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2341" w14:textId="4B0594B1" w:rsidR="00FB7903" w:rsidRPr="00C434BB" w:rsidRDefault="00FB7903" w:rsidP="00A12980">
      <w:pPr>
        <w:contextualSpacing/>
        <w:rPr>
          <w:rFonts w:asciiTheme="minorHAnsi" w:hAnsiTheme="minorHAnsi"/>
          <w:sz w:val="20"/>
          <w:szCs w:val="20"/>
          <w:lang w:val="es-ES_tradnl"/>
        </w:rPr>
      </w:pPr>
    </w:p>
    <w:p w14:paraId="2F9D1DCF" w14:textId="46A13F2C" w:rsidR="00397843" w:rsidRDefault="00B00719" w:rsidP="00397843">
      <w:pPr>
        <w:contextualSpacing/>
        <w:jc w:val="center"/>
        <w:rPr>
          <w:rStyle w:val="Strong"/>
          <w:rFonts w:ascii="Calibri" w:hAnsi="Calibri" w:cs="Calibri"/>
          <w:b w:val="0"/>
          <w:bCs w:val="0"/>
          <w:color w:val="1F1F1F"/>
        </w:rPr>
      </w:pPr>
      <w:r>
        <w:rPr>
          <w:rStyle w:val="Strong"/>
          <w:rFonts w:ascii="Calibri" w:hAnsi="Calibri" w:cs="Calibri"/>
          <w:b w:val="0"/>
          <w:bCs w:val="0"/>
          <w:color w:val="1F1F1F"/>
        </w:rPr>
        <w:t>Web-00</w:t>
      </w:r>
      <w:r w:rsidR="0069706D">
        <w:rPr>
          <w:rStyle w:val="Strong"/>
          <w:rFonts w:ascii="Calibri" w:hAnsi="Calibri" w:cs="Calibri"/>
          <w:b w:val="0"/>
          <w:bCs w:val="0"/>
          <w:color w:val="1F1F1F"/>
        </w:rPr>
        <w:t>3</w:t>
      </w:r>
      <w:r>
        <w:rPr>
          <w:rStyle w:val="Strong"/>
          <w:rFonts w:ascii="Calibri" w:hAnsi="Calibri" w:cs="Calibri"/>
          <w:b w:val="0"/>
          <w:bCs w:val="0"/>
          <w:color w:val="1F1F1F"/>
        </w:rPr>
        <w:t xml:space="preserve">: </w:t>
      </w:r>
      <w:r w:rsidR="0069706D">
        <w:rPr>
          <w:rStyle w:val="Strong"/>
          <w:rFonts w:ascii="Calibri" w:hAnsi="Calibri" w:cs="Calibri"/>
          <w:b w:val="0"/>
          <w:bCs w:val="0"/>
          <w:color w:val="1F1F1F"/>
        </w:rPr>
        <w:t>De la Idea a la Matriz</w:t>
      </w:r>
    </w:p>
    <w:p w14:paraId="4047E5FE" w14:textId="37A77E18" w:rsidR="00397843" w:rsidRPr="00397843" w:rsidRDefault="00B00719" w:rsidP="00397843">
      <w:pPr>
        <w:contextualSpacing/>
        <w:jc w:val="center"/>
        <w:rPr>
          <w:rFonts w:ascii="Calibri" w:hAnsi="Calibri" w:cs="Calibri"/>
          <w:color w:val="1F1F1F"/>
        </w:rPr>
      </w:pPr>
      <w:r>
        <w:rPr>
          <w:rStyle w:val="Strong"/>
          <w:rFonts w:ascii="Calibri" w:hAnsi="Calibri" w:cs="Calibri"/>
          <w:b w:val="0"/>
          <w:bCs w:val="0"/>
          <w:color w:val="1F1F1F"/>
        </w:rPr>
        <w:t xml:space="preserve">Quiz: Constancia de </w:t>
      </w:r>
      <w:r w:rsidR="003946F8">
        <w:rPr>
          <w:rStyle w:val="Strong"/>
          <w:rFonts w:ascii="Calibri" w:hAnsi="Calibri" w:cs="Calibri"/>
          <w:b w:val="0"/>
          <w:bCs w:val="0"/>
          <w:color w:val="1F1F1F"/>
        </w:rPr>
        <w:t>Aprendizaje</w:t>
      </w:r>
      <w:r w:rsidR="00E41D43">
        <w:rPr>
          <w:rStyle w:val="Strong"/>
          <w:rFonts w:ascii="Calibri" w:hAnsi="Calibri" w:cs="Calibri"/>
          <w:b w:val="0"/>
          <w:bCs w:val="0"/>
          <w:color w:val="1F1F1F"/>
        </w:rPr>
        <w:t xml:space="preserve"> </w:t>
      </w:r>
    </w:p>
    <w:p w14:paraId="705A7587" w14:textId="77777777" w:rsidR="00397843" w:rsidRDefault="00397843" w:rsidP="00397843">
      <w:pPr>
        <w:contextualSpacing/>
        <w:jc w:val="both"/>
        <w:rPr>
          <w:rFonts w:asciiTheme="minorHAnsi" w:hAnsiTheme="minorHAnsi"/>
          <w:color w:val="1F1F1F"/>
          <w:sz w:val="20"/>
          <w:szCs w:val="20"/>
        </w:rPr>
      </w:pPr>
    </w:p>
    <w:p w14:paraId="6C770913" w14:textId="214F0AB5" w:rsidR="00397843" w:rsidRPr="00397843" w:rsidRDefault="00397843" w:rsidP="00397843">
      <w:pPr>
        <w:contextualSpacing/>
        <w:jc w:val="both"/>
        <w:rPr>
          <w:rFonts w:ascii="Calibri" w:hAnsi="Calibri" w:cs="Calibri"/>
          <w:color w:val="1F1F1F"/>
        </w:rPr>
      </w:pPr>
      <w:r w:rsidRPr="00397843">
        <w:rPr>
          <w:rFonts w:ascii="Aptos" w:hAnsi="Aptos"/>
          <w:color w:val="000000"/>
          <w:sz w:val="20"/>
          <w:szCs w:val="20"/>
        </w:rPr>
        <w:t>Gracias por elegir documentar tu logro de aprendizaje mediante un Certificado de Aprendizaje. BioLab está comprometido con un proceso de evaluación claro, justo y de apoyo para todas las personas participantes. Para respaldar este compromiso, utilizamos una rúbrica transparente aplicada de forma consistente en todas las evaluaciones.</w:t>
      </w:r>
    </w:p>
    <w:p w14:paraId="2DA414F7" w14:textId="77777777" w:rsidR="00397843" w:rsidRPr="00397843" w:rsidRDefault="00397843" w:rsidP="00397843">
      <w:pPr>
        <w:pStyle w:val="NormalWeb"/>
        <w:rPr>
          <w:rFonts w:ascii="Aptos" w:hAnsi="Aptos"/>
          <w:color w:val="000000"/>
          <w:sz w:val="20"/>
          <w:szCs w:val="20"/>
        </w:rPr>
      </w:pPr>
      <w:r w:rsidRPr="00397843">
        <w:rPr>
          <w:rFonts w:ascii="Aptos" w:hAnsi="Aptos"/>
          <w:color w:val="000000"/>
          <w:sz w:val="20"/>
          <w:szCs w:val="20"/>
        </w:rPr>
        <w:t>Las preguntas se presentan en español, portugués e inglés. Puedes responder en el idioma que prefieras. Aunque se proporciona espacio suficiente para cada respuesta, la mayoría de las preguntas pueden responderse adecuadamente en uno o dos párrafos breves.</w:t>
      </w:r>
    </w:p>
    <w:p w14:paraId="048C25C1" w14:textId="77777777" w:rsidR="008038F2" w:rsidRDefault="00397843" w:rsidP="00397843">
      <w:pPr>
        <w:pStyle w:val="NormalWeb"/>
        <w:rPr>
          <w:rFonts w:ascii="Aptos" w:hAnsi="Aptos"/>
          <w:color w:val="000000"/>
          <w:sz w:val="20"/>
          <w:szCs w:val="20"/>
        </w:rPr>
      </w:pPr>
      <w:r w:rsidRPr="00397843">
        <w:rPr>
          <w:rFonts w:ascii="Aptos" w:hAnsi="Aptos"/>
          <w:b/>
          <w:bCs/>
          <w:color w:val="000000"/>
          <w:sz w:val="20"/>
          <w:szCs w:val="20"/>
        </w:rPr>
        <w:t>Crédito total</w:t>
      </w:r>
      <w:r w:rsidRPr="00397843">
        <w:rPr>
          <w:rFonts w:ascii="Aptos" w:hAnsi="Aptos"/>
          <w:color w:val="000000"/>
          <w:sz w:val="20"/>
          <w:szCs w:val="20"/>
        </w:rPr>
        <w:br/>
        <w:t xml:space="preserve">Una respuesta obtiene crédito total cuando responde directamente a la pregunta, demuestra una comprensión precisa e incluye los elementos clave esperados para ese ítem. </w:t>
      </w:r>
    </w:p>
    <w:p w14:paraId="45838848" w14:textId="3A5907C7" w:rsidR="00397843" w:rsidRPr="00397843" w:rsidRDefault="00397843" w:rsidP="00397843">
      <w:pPr>
        <w:pStyle w:val="NormalWeb"/>
        <w:rPr>
          <w:rFonts w:ascii="Aptos" w:hAnsi="Aptos"/>
          <w:color w:val="000000"/>
          <w:sz w:val="20"/>
          <w:szCs w:val="20"/>
        </w:rPr>
      </w:pPr>
      <w:r w:rsidRPr="00397843">
        <w:rPr>
          <w:rFonts w:ascii="Aptos" w:hAnsi="Aptos"/>
          <w:b/>
          <w:bCs/>
          <w:color w:val="000000"/>
          <w:sz w:val="20"/>
          <w:szCs w:val="20"/>
        </w:rPr>
        <w:t>Crédito parcial</w:t>
      </w:r>
      <w:r w:rsidRPr="00397843">
        <w:rPr>
          <w:rFonts w:ascii="Aptos" w:hAnsi="Aptos"/>
          <w:color w:val="000000"/>
          <w:sz w:val="20"/>
          <w:szCs w:val="20"/>
        </w:rPr>
        <w:br/>
        <w:t>Una respuesta obtiene crédito parcial cuando refleja una idea generalmente correcta pero es incompleta, poco clara o carece de elementos esenciales. Esto incluye respuestas que muestran un razonamiento correcto pero no abordan completamente el enunciado.</w:t>
      </w:r>
    </w:p>
    <w:p w14:paraId="62101B47" w14:textId="77777777" w:rsidR="00397843" w:rsidRPr="00397843" w:rsidRDefault="00397843" w:rsidP="00397843">
      <w:pPr>
        <w:pStyle w:val="NormalWeb"/>
        <w:rPr>
          <w:rFonts w:ascii="Aptos" w:hAnsi="Aptos"/>
          <w:color w:val="000000"/>
          <w:sz w:val="20"/>
          <w:szCs w:val="20"/>
        </w:rPr>
      </w:pPr>
      <w:r w:rsidRPr="00397843">
        <w:rPr>
          <w:rFonts w:ascii="Aptos" w:hAnsi="Aptos"/>
          <w:b/>
          <w:bCs/>
          <w:color w:val="000000"/>
          <w:sz w:val="20"/>
          <w:szCs w:val="20"/>
        </w:rPr>
        <w:t>Crédito cero</w:t>
      </w:r>
      <w:r w:rsidRPr="00397843">
        <w:rPr>
          <w:rFonts w:ascii="Aptos" w:hAnsi="Aptos"/>
          <w:color w:val="000000"/>
          <w:sz w:val="20"/>
          <w:szCs w:val="20"/>
        </w:rPr>
        <w:br/>
        <w:t>Una respuesta recibe crédito cero cuando no responde a la pregunta, refleja una interpretación errónea, introduce contenido no relacionado o está en blanco.</w:t>
      </w:r>
    </w:p>
    <w:p w14:paraId="1EF36CEE" w14:textId="77777777" w:rsidR="00397843" w:rsidRPr="00397843" w:rsidRDefault="00397843" w:rsidP="00397843">
      <w:pPr>
        <w:pStyle w:val="NormalWeb"/>
        <w:rPr>
          <w:rFonts w:ascii="Aptos" w:hAnsi="Aptos"/>
          <w:color w:val="000000"/>
          <w:sz w:val="20"/>
          <w:szCs w:val="20"/>
        </w:rPr>
      </w:pPr>
      <w:r w:rsidRPr="00397843">
        <w:rPr>
          <w:rFonts w:ascii="Aptos" w:hAnsi="Aptos"/>
          <w:b/>
          <w:bCs/>
          <w:color w:val="000000"/>
          <w:sz w:val="20"/>
          <w:szCs w:val="20"/>
        </w:rPr>
        <w:t>Modelo de puntuación</w:t>
      </w:r>
      <w:r w:rsidRPr="00397843">
        <w:rPr>
          <w:rFonts w:ascii="Aptos" w:hAnsi="Aptos"/>
          <w:color w:val="000000"/>
          <w:sz w:val="20"/>
          <w:szCs w:val="20"/>
        </w:rPr>
        <w:br/>
        <w:t>BioLab utiliza un enfoque estructurado: aproximadamente 20% recuerdo, 60% razonamiento y 20% análisis aplicado. Se requiere una puntuación total de 80% o más para aprobar.</w:t>
      </w:r>
    </w:p>
    <w:p w14:paraId="569F51B9" w14:textId="549BBA46" w:rsidR="00397843" w:rsidRDefault="00397843" w:rsidP="00397843">
      <w:pPr>
        <w:pStyle w:val="NormalWeb"/>
        <w:spacing w:before="0" w:beforeAutospacing="0"/>
        <w:contextualSpacing/>
        <w:rPr>
          <w:rFonts w:asciiTheme="minorHAnsi" w:hAnsiTheme="minorHAnsi"/>
          <w:color w:val="1F1F1F"/>
          <w:sz w:val="20"/>
          <w:szCs w:val="20"/>
        </w:rPr>
      </w:pPr>
      <w:r w:rsidRPr="00397843">
        <w:rPr>
          <w:rFonts w:ascii="Aptos" w:hAnsi="Aptos"/>
          <w:b/>
          <w:bCs/>
          <w:color w:val="000000"/>
          <w:sz w:val="20"/>
          <w:szCs w:val="20"/>
        </w:rPr>
        <w:t>Proceso de Revisión y Certificación</w:t>
      </w:r>
      <w:r w:rsidRPr="00397843">
        <w:rPr>
          <w:rFonts w:ascii="Aptos" w:hAnsi="Aptos"/>
          <w:color w:val="000000"/>
          <w:sz w:val="20"/>
          <w:szCs w:val="20"/>
        </w:rPr>
        <w:br/>
      </w:r>
      <w:r>
        <w:rPr>
          <w:rFonts w:asciiTheme="minorHAnsi" w:hAnsiTheme="minorHAnsi"/>
          <w:color w:val="000000"/>
          <w:sz w:val="20"/>
          <w:szCs w:val="20"/>
        </w:rPr>
        <w:t>D</w:t>
      </w:r>
      <w:r w:rsidRPr="00E41D43">
        <w:rPr>
          <w:rFonts w:asciiTheme="minorHAnsi" w:hAnsiTheme="minorHAnsi"/>
          <w:color w:val="000000"/>
          <w:sz w:val="20"/>
          <w:szCs w:val="20"/>
        </w:rPr>
        <w:t>espués de completar este formulario, por favor guárdelo como documento de Word, reemplazando "apellido" con su propio apellido: Const_</w:t>
      </w:r>
      <w:r>
        <w:rPr>
          <w:rFonts w:asciiTheme="minorHAnsi" w:hAnsiTheme="minorHAnsi"/>
          <w:color w:val="000000"/>
          <w:sz w:val="20"/>
          <w:szCs w:val="20"/>
        </w:rPr>
        <w:t>Apr</w:t>
      </w:r>
      <w:r w:rsidRPr="00E41D43">
        <w:rPr>
          <w:rFonts w:asciiTheme="minorHAnsi" w:hAnsiTheme="minorHAnsi"/>
          <w:color w:val="000000"/>
          <w:sz w:val="20"/>
          <w:szCs w:val="20"/>
        </w:rPr>
        <w:t>_</w:t>
      </w:r>
      <w:r>
        <w:rPr>
          <w:rFonts w:asciiTheme="minorHAnsi" w:hAnsiTheme="minorHAnsi"/>
          <w:color w:val="000000"/>
          <w:sz w:val="20"/>
          <w:szCs w:val="20"/>
        </w:rPr>
        <w:t>Web00</w:t>
      </w:r>
      <w:r w:rsidR="0069706D">
        <w:rPr>
          <w:rFonts w:asciiTheme="minorHAnsi" w:hAnsiTheme="minorHAnsi"/>
          <w:color w:val="000000"/>
          <w:sz w:val="20"/>
          <w:szCs w:val="20"/>
        </w:rPr>
        <w:t>3</w:t>
      </w:r>
      <w:r w:rsidRPr="00E41D43">
        <w:rPr>
          <w:rFonts w:asciiTheme="minorHAnsi" w:hAnsiTheme="minorHAnsi"/>
          <w:color w:val="000000"/>
          <w:sz w:val="20"/>
          <w:szCs w:val="20"/>
        </w:rPr>
        <w:t>_Apellido. Envíe este formulario</w:t>
      </w:r>
      <w:r>
        <w:rPr>
          <w:rFonts w:asciiTheme="minorHAnsi" w:hAnsiTheme="minorHAnsi"/>
          <w:color w:val="000000"/>
          <w:sz w:val="20"/>
          <w:szCs w:val="20"/>
        </w:rPr>
        <w:t xml:space="preserve"> </w:t>
      </w:r>
      <w:r w:rsidRPr="00E41D43">
        <w:rPr>
          <w:rFonts w:asciiTheme="minorHAnsi" w:hAnsiTheme="minorHAnsi"/>
          <w:color w:val="1F1F1F"/>
          <w:sz w:val="20"/>
          <w:szCs w:val="20"/>
        </w:rPr>
        <w:t>directamente por correo electrónico a </w:t>
      </w:r>
      <w:hyperlink r:id="rId7" w:history="1">
        <w:r w:rsidRPr="00E41D43">
          <w:rPr>
            <w:rStyle w:val="Hyperlink"/>
            <w:rFonts w:asciiTheme="minorHAnsi" w:hAnsiTheme="minorHAnsi"/>
            <w:sz w:val="20"/>
            <w:szCs w:val="20"/>
          </w:rPr>
          <w:t>samantha.arnold@biolabsolutions.com.mx</w:t>
        </w:r>
      </w:hyperlink>
      <w:r w:rsidRPr="00E41D43">
        <w:rPr>
          <w:rFonts w:asciiTheme="minorHAnsi" w:hAnsiTheme="minorHAnsi"/>
          <w:color w:val="1F1F1F"/>
          <w:sz w:val="20"/>
          <w:szCs w:val="20"/>
        </w:rPr>
        <w:t xml:space="preserve">  </w:t>
      </w:r>
    </w:p>
    <w:p w14:paraId="58235D3E" w14:textId="77777777" w:rsidR="00397843" w:rsidRPr="00E41D43" w:rsidRDefault="00397843" w:rsidP="00397843">
      <w:pPr>
        <w:pStyle w:val="NormalWeb"/>
        <w:spacing w:before="0" w:beforeAutospacing="0"/>
        <w:contextualSpacing/>
        <w:rPr>
          <w:rFonts w:asciiTheme="minorHAnsi" w:hAnsiTheme="minorHAnsi"/>
          <w:color w:val="1F1F1F"/>
          <w:sz w:val="20"/>
          <w:szCs w:val="20"/>
        </w:rPr>
      </w:pPr>
    </w:p>
    <w:p w14:paraId="7BA69CC8" w14:textId="390F151A" w:rsidR="00397843" w:rsidRPr="00397843" w:rsidRDefault="00397843" w:rsidP="00397843">
      <w:pPr>
        <w:pStyle w:val="NormalWeb"/>
        <w:rPr>
          <w:rFonts w:ascii="Aptos" w:hAnsi="Aptos"/>
          <w:color w:val="000000"/>
          <w:sz w:val="20"/>
          <w:szCs w:val="20"/>
        </w:rPr>
      </w:pPr>
      <w:r w:rsidRPr="00397843">
        <w:rPr>
          <w:rFonts w:ascii="Aptos" w:hAnsi="Aptos"/>
          <w:color w:val="000000"/>
          <w:sz w:val="20"/>
          <w:szCs w:val="20"/>
        </w:rPr>
        <w:t>Después de enviar la evaluación, tus respuestas son enviadas a BioLab para su revisión. Todas las personas candidatas reciben sus resultados por correo electrónico, independientemente de si la puntuación es aprobatoria o no.</w:t>
      </w:r>
    </w:p>
    <w:p w14:paraId="5B3AEBD4" w14:textId="77777777" w:rsidR="00397843" w:rsidRDefault="00397843" w:rsidP="00397843">
      <w:pPr>
        <w:pStyle w:val="NormalWeb"/>
        <w:numPr>
          <w:ilvl w:val="0"/>
          <w:numId w:val="33"/>
        </w:numPr>
        <w:rPr>
          <w:rFonts w:ascii="Aptos" w:hAnsi="Aptos"/>
          <w:color w:val="000000"/>
          <w:sz w:val="20"/>
          <w:szCs w:val="20"/>
        </w:rPr>
      </w:pPr>
      <w:r w:rsidRPr="00397843">
        <w:rPr>
          <w:rFonts w:ascii="Aptos" w:hAnsi="Aptos"/>
          <w:color w:val="000000"/>
          <w:sz w:val="20"/>
          <w:szCs w:val="20"/>
        </w:rPr>
        <w:t>Si obtienes una puntuación aprobatoria (80% o más), tu correo incluirá instrucciones para solicitar tu Certificado de Aprendizaje (pago + formulario de solicitud).</w:t>
      </w:r>
    </w:p>
    <w:p w14:paraId="41D998F2" w14:textId="3232A043" w:rsidR="00397843" w:rsidRPr="00397843" w:rsidRDefault="00397843" w:rsidP="00397843">
      <w:pPr>
        <w:pStyle w:val="NormalWeb"/>
        <w:numPr>
          <w:ilvl w:val="0"/>
          <w:numId w:val="33"/>
        </w:numPr>
        <w:rPr>
          <w:rFonts w:ascii="Aptos" w:hAnsi="Aptos"/>
          <w:color w:val="000000"/>
          <w:sz w:val="20"/>
          <w:szCs w:val="20"/>
        </w:rPr>
      </w:pPr>
      <w:r w:rsidRPr="00397843">
        <w:rPr>
          <w:rFonts w:ascii="Aptos" w:hAnsi="Aptos"/>
          <w:color w:val="000000"/>
          <w:sz w:val="20"/>
          <w:szCs w:val="20"/>
        </w:rPr>
        <w:t>Si tu puntuación es inferior al 80%, puedes revisar tus respuestas y reenviarlas. No hay penalización por múltiples intentos.</w:t>
      </w:r>
    </w:p>
    <w:p w14:paraId="50E03601" w14:textId="15B77D7D" w:rsidR="00397843" w:rsidRPr="00397843" w:rsidRDefault="00397843" w:rsidP="00397843">
      <w:pPr>
        <w:pStyle w:val="NormalWeb"/>
        <w:rPr>
          <w:rFonts w:ascii="Aptos" w:hAnsi="Aptos"/>
          <w:color w:val="000000"/>
          <w:sz w:val="20"/>
          <w:szCs w:val="20"/>
        </w:rPr>
      </w:pPr>
      <w:r w:rsidRPr="00397843">
        <w:rPr>
          <w:rFonts w:ascii="Aptos" w:hAnsi="Aptos"/>
          <w:color w:val="000000"/>
          <w:sz w:val="20"/>
          <w:szCs w:val="20"/>
        </w:rPr>
        <w:t>La mayoría de las evaluaciones se devuelven dentro de las 24 horas, aunque los tiempos de revisión pueden variar. Si tienes preguntas en cualquier momento, por favor contacta a</w:t>
      </w:r>
      <w:r w:rsidRPr="00397843">
        <w:rPr>
          <w:rStyle w:val="apple-converted-space"/>
          <w:rFonts w:ascii="Aptos" w:hAnsi="Aptos"/>
          <w:color w:val="000000"/>
          <w:sz w:val="20"/>
          <w:szCs w:val="20"/>
        </w:rPr>
        <w:t> </w:t>
      </w:r>
      <w:hyperlink r:id="rId8" w:history="1">
        <w:r w:rsidRPr="00035CEC">
          <w:rPr>
            <w:rStyle w:val="Hyperlink"/>
            <w:rFonts w:ascii="Aptos" w:hAnsi="Aptos"/>
            <w:sz w:val="20"/>
            <w:szCs w:val="20"/>
          </w:rPr>
          <w:t>samantha.arnold@biolabsolutions.com.mx</w:t>
        </w:r>
      </w:hyperlink>
    </w:p>
    <w:p w14:paraId="79F3637F" w14:textId="06D5A4FF" w:rsidR="00A12980" w:rsidRPr="00C434BB" w:rsidRDefault="00A12980" w:rsidP="00397843">
      <w:pPr>
        <w:rPr>
          <w:rFonts w:asciiTheme="minorHAnsi" w:hAnsiTheme="minorHAnsi"/>
          <w:color w:val="1F1F1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A12980" w:rsidRPr="00C434BB" w14:paraId="580AB9EF" w14:textId="77777777" w:rsidTr="00273557">
        <w:tc>
          <w:tcPr>
            <w:tcW w:w="9209" w:type="dxa"/>
            <w:shd w:val="clear" w:color="auto" w:fill="DAE9F7" w:themeFill="text2" w:themeFillTint="1A"/>
          </w:tcPr>
          <w:p w14:paraId="2E8BF6A1" w14:textId="77777777" w:rsidR="00A12980" w:rsidRPr="00C434BB" w:rsidRDefault="00A12980" w:rsidP="00A12980">
            <w:pPr>
              <w:pStyle w:val="NormalWeb"/>
              <w:spacing w:before="0" w:beforeAutospacing="0"/>
              <w:contextualSpacing/>
              <w:rPr>
                <w:rFonts w:asciiTheme="minorHAnsi" w:hAnsiTheme="minorHAnsi"/>
                <w:color w:val="1F1F1F"/>
                <w:sz w:val="20"/>
                <w:szCs w:val="20"/>
              </w:rPr>
            </w:pPr>
          </w:p>
          <w:p w14:paraId="4A8156D4" w14:textId="57225C01" w:rsidR="00A12980" w:rsidRPr="00A12980" w:rsidRDefault="00A12980" w:rsidP="00A12980">
            <w:pPr>
              <w:pStyle w:val="NormalWeb"/>
              <w:spacing w:before="0" w:beforeAutospacing="0"/>
              <w:contextualSpacing/>
              <w:rPr>
                <w:rFonts w:asciiTheme="minorHAnsi" w:hAnsiTheme="minorHAnsi"/>
                <w:b/>
                <w:bCs/>
                <w:color w:val="1F1F1F"/>
                <w:sz w:val="16"/>
                <w:szCs w:val="16"/>
              </w:rPr>
            </w:pPr>
            <w:r w:rsidRPr="00A12980">
              <w:rPr>
                <w:rFonts w:asciiTheme="minorHAnsi" w:hAnsiTheme="minorHAnsi"/>
                <w:b/>
                <w:bCs/>
                <w:color w:val="1F1F1F"/>
                <w:sz w:val="16"/>
                <w:szCs w:val="16"/>
              </w:rPr>
              <w:t>Manténgase en contacto</w:t>
            </w:r>
            <w:r w:rsidR="00A5664A">
              <w:rPr>
                <w:rFonts w:asciiTheme="minorHAnsi" w:hAnsiTheme="minorHAnsi"/>
                <w:b/>
                <w:bCs/>
                <w:color w:val="1F1F1F"/>
                <w:sz w:val="16"/>
                <w:szCs w:val="16"/>
              </w:rPr>
              <w:t xml:space="preserve"> (opcional)</w:t>
            </w:r>
          </w:p>
          <w:p w14:paraId="5EECE2C6"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p>
          <w:p w14:paraId="40C4A504"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t>BioLab Solutions distribuye un boletín mensual con actualizaciones técnicas sobre diseño de laboratorios de alta contención, bioseguridad, cursos, seminarios y actividades educativas. Su información no será vendida ni compartida con terceros para fines comerciales.</w:t>
            </w:r>
          </w:p>
          <w:p w14:paraId="52FB512F"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p>
          <w:p w14:paraId="0E6663E6" w14:textId="61B47A1A" w:rsidR="00A12980" w:rsidRPr="00A12980" w:rsidRDefault="00A12980" w:rsidP="00A12980">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fldChar w:fldCharType="begin">
                <w:ffData>
                  <w:name w:val="Check1"/>
                  <w:enabled/>
                  <w:calcOnExit w:val="0"/>
                  <w:checkBox>
                    <w:sizeAuto/>
                    <w:default w:val="0"/>
                  </w:checkBox>
                </w:ffData>
              </w:fldChar>
            </w:r>
            <w:r w:rsidRPr="00A12980">
              <w:rPr>
                <w:rFonts w:asciiTheme="minorHAnsi" w:hAnsiTheme="minorHAnsi"/>
                <w:color w:val="1F1F1F"/>
                <w:sz w:val="16"/>
                <w:szCs w:val="16"/>
              </w:rPr>
              <w:instrText xml:space="preserve"> FORMCHECKBOX </w:instrText>
            </w:r>
            <w:r w:rsidR="002B3735" w:rsidRPr="00A12980">
              <w:rPr>
                <w:rFonts w:asciiTheme="minorHAnsi" w:hAnsiTheme="minorHAnsi"/>
                <w:color w:val="1F1F1F"/>
                <w:sz w:val="16"/>
                <w:szCs w:val="16"/>
              </w:rPr>
            </w:r>
            <w:r w:rsidRPr="00A12980">
              <w:rPr>
                <w:rFonts w:asciiTheme="minorHAnsi" w:hAnsiTheme="minorHAnsi"/>
                <w:color w:val="1F1F1F"/>
                <w:sz w:val="16"/>
                <w:szCs w:val="16"/>
              </w:rPr>
              <w:fldChar w:fldCharType="separate"/>
            </w:r>
            <w:r w:rsidRPr="00A12980">
              <w:rPr>
                <w:rFonts w:asciiTheme="minorHAnsi" w:hAnsiTheme="minorHAnsi"/>
                <w:color w:val="1F1F1F"/>
                <w:sz w:val="16"/>
                <w:szCs w:val="16"/>
              </w:rPr>
              <w:fldChar w:fldCharType="end"/>
            </w:r>
            <w:r w:rsidRPr="00A12980">
              <w:rPr>
                <w:rFonts w:asciiTheme="minorHAnsi" w:hAnsiTheme="minorHAnsi"/>
                <w:color w:val="1F1F1F"/>
                <w:sz w:val="16"/>
                <w:szCs w:val="16"/>
              </w:rPr>
              <w:t xml:space="preserve"> Autorizo a BIOLOGICAL LABORATORY SOLUTIONS, S.A.S. de C.V. a enviarme el boletín mensual y comunicaciones relacionadas con sus programas y contenidos educativos. Mis datos serán tratados conforme al Aviso de Privacidad disponible en biolabsolutions.com.mx/privacy-policy/ y no serán utilizados para fines distintos a los aquí señalados. Podré revocar esta autorización en cualquier momento.</w:t>
            </w:r>
          </w:p>
          <w:p w14:paraId="091330A5" w14:textId="77777777" w:rsidR="00A12980" w:rsidRPr="00A12980" w:rsidRDefault="00A12980" w:rsidP="00A12980">
            <w:pPr>
              <w:spacing w:after="100" w:afterAutospacing="1"/>
              <w:contextualSpacing/>
              <w:rPr>
                <w:rFonts w:asciiTheme="minorHAnsi" w:hAnsiTheme="minorHAnsi"/>
                <w:b/>
                <w:bCs/>
                <w:color w:val="1F1F1F"/>
                <w:sz w:val="16"/>
                <w:szCs w:val="16"/>
              </w:rPr>
            </w:pPr>
            <w:r w:rsidRPr="00A12980">
              <w:rPr>
                <w:rFonts w:asciiTheme="minorHAnsi" w:hAnsiTheme="minorHAnsi"/>
                <w:b/>
                <w:bCs/>
                <w:color w:val="1F1F1F"/>
                <w:sz w:val="16"/>
                <w:szCs w:val="16"/>
              </w:rPr>
              <w:t>Aviso de Privacidad Simplificado</w:t>
            </w:r>
          </w:p>
          <w:p w14:paraId="403DE55C" w14:textId="77777777" w:rsidR="00A12980" w:rsidRPr="00A12980" w:rsidRDefault="00A12980" w:rsidP="00A12980">
            <w:pPr>
              <w:spacing w:after="100" w:afterAutospacing="1"/>
              <w:contextualSpacing/>
              <w:rPr>
                <w:rFonts w:asciiTheme="minorHAnsi" w:hAnsiTheme="minorHAnsi"/>
                <w:color w:val="1F1F1F"/>
                <w:sz w:val="16"/>
                <w:szCs w:val="16"/>
              </w:rPr>
            </w:pPr>
          </w:p>
          <w:p w14:paraId="694E3925" w14:textId="070EE26C" w:rsid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BIOLOGICAL LABORATORY SOLUTIONS, S.A.S. de C.V., con domicilio en Calle Cork 3, Parque Dublin, Somas de Angelópolis II, San Andrés Cholula, Puebla, 72830, México, es responsable del tratamiento de sus datos personales.</w:t>
            </w:r>
            <w:r w:rsidR="00845414">
              <w:rPr>
                <w:rFonts w:asciiTheme="minorHAnsi" w:hAnsiTheme="minorHAnsi"/>
                <w:color w:val="1F1F1F"/>
                <w:sz w:val="16"/>
                <w:szCs w:val="16"/>
              </w:rPr>
              <w:t xml:space="preserve"> </w:t>
            </w:r>
            <w:r w:rsidRPr="00A12980">
              <w:rPr>
                <w:rFonts w:asciiTheme="minorHAnsi" w:hAnsiTheme="minorHAnsi"/>
                <w:color w:val="1F1F1F"/>
                <w:sz w:val="16"/>
                <w:szCs w:val="16"/>
              </w:rPr>
              <w:t>Los datos recabados en este formulario serán utilizados para gestionar su registro, emitir constancias de participación, mantener registros institucionales de capacitación y dar seguimiento a los servicios educativos solicitados.</w:t>
            </w:r>
            <w:r w:rsidR="00845414">
              <w:rPr>
                <w:rFonts w:asciiTheme="minorHAnsi" w:hAnsiTheme="minorHAnsi"/>
                <w:color w:val="1F1F1F"/>
                <w:sz w:val="16"/>
                <w:szCs w:val="16"/>
              </w:rPr>
              <w:t xml:space="preserve"> </w:t>
            </w:r>
            <w:r w:rsidRPr="00A12980">
              <w:rPr>
                <w:rFonts w:asciiTheme="minorHAnsi" w:hAnsiTheme="minorHAnsi"/>
                <w:color w:val="1F1F1F"/>
                <w:sz w:val="16"/>
                <w:szCs w:val="16"/>
              </w:rPr>
              <w:t xml:space="preserve">Usted puede ejercer sus derechos ARCO (Acceso, Rectificación, Cancelación u Oposición) enviando una solicitud al correo: </w:t>
            </w:r>
            <w:hyperlink r:id="rId9" w:history="1">
              <w:r w:rsidRPr="00A12980">
                <w:rPr>
                  <w:rStyle w:val="Hyperlink"/>
                  <w:rFonts w:asciiTheme="minorHAnsi" w:hAnsiTheme="minorHAnsi"/>
                  <w:sz w:val="16"/>
                  <w:szCs w:val="16"/>
                </w:rPr>
                <w:t>samantha.arnold@biolabsolutions.com.mx</w:t>
              </w:r>
            </w:hyperlink>
            <w:r w:rsidRPr="00A12980">
              <w:rPr>
                <w:rFonts w:asciiTheme="minorHAnsi" w:hAnsiTheme="minorHAnsi"/>
                <w:color w:val="1F1F1F"/>
                <w:sz w:val="16"/>
                <w:szCs w:val="16"/>
              </w:rPr>
              <w:t xml:space="preserve">  </w:t>
            </w:r>
          </w:p>
          <w:p w14:paraId="78F32810" w14:textId="46FE65CF" w:rsidR="00A12980" w:rsidRP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El Aviso de Privacidad Integral está disponible en:</w:t>
            </w:r>
            <w:r w:rsidR="00A5664A">
              <w:rPr>
                <w:rFonts w:asciiTheme="minorHAnsi" w:hAnsiTheme="minorHAnsi"/>
                <w:color w:val="1F1F1F"/>
                <w:sz w:val="16"/>
                <w:szCs w:val="16"/>
              </w:rPr>
              <w:t xml:space="preserve"> </w:t>
            </w:r>
            <w:hyperlink r:id="rId10" w:history="1">
              <w:r w:rsidRPr="00A12980">
                <w:rPr>
                  <w:rFonts w:asciiTheme="minorHAnsi" w:hAnsiTheme="minorHAnsi"/>
                  <w:color w:val="7438D2"/>
                  <w:sz w:val="16"/>
                  <w:szCs w:val="16"/>
                  <w:u w:val="single"/>
                </w:rPr>
                <w:t>biolabsolutions.com.mx/privacy-policy/</w:t>
              </w:r>
            </w:hyperlink>
          </w:p>
          <w:p w14:paraId="1FFD6B51" w14:textId="77777777" w:rsidR="00A12980" w:rsidRPr="00A12980" w:rsidRDefault="00A12980" w:rsidP="00A12980">
            <w:pPr>
              <w:contextualSpacing/>
              <w:rPr>
                <w:rFonts w:ascii="Aptos" w:hAnsi="Aptos"/>
                <w:sz w:val="20"/>
                <w:szCs w:val="20"/>
              </w:rPr>
            </w:pPr>
          </w:p>
        </w:tc>
      </w:tr>
      <w:tr w:rsidR="0061034C" w:rsidRPr="00C434BB" w14:paraId="2E09A301" w14:textId="77777777" w:rsidTr="00273557">
        <w:tc>
          <w:tcPr>
            <w:tcW w:w="9209" w:type="dxa"/>
          </w:tcPr>
          <w:p w14:paraId="0F3286EC" w14:textId="77777777" w:rsidR="00A12980" w:rsidRDefault="00A12980" w:rsidP="00A12980">
            <w:pPr>
              <w:contextualSpacing/>
              <w:rPr>
                <w:rFonts w:ascii="Aptos" w:hAnsi="Aptos"/>
                <w:sz w:val="20"/>
                <w:szCs w:val="20"/>
              </w:rPr>
            </w:pPr>
          </w:p>
          <w:p w14:paraId="0BB17527" w14:textId="77777777" w:rsidR="00F35F9E" w:rsidRDefault="00F35F9E" w:rsidP="00A12980">
            <w:pPr>
              <w:contextualSpacing/>
              <w:rPr>
                <w:rFonts w:ascii="Aptos" w:hAnsi="Aptos"/>
                <w:sz w:val="20"/>
                <w:szCs w:val="20"/>
              </w:rPr>
            </w:pPr>
          </w:p>
          <w:p w14:paraId="2CC4386D" w14:textId="77777777" w:rsidR="00F35F9E" w:rsidRDefault="00F35F9E" w:rsidP="00A12980">
            <w:pPr>
              <w:contextualSpacing/>
              <w:rPr>
                <w:rFonts w:ascii="Aptos" w:hAnsi="Aptos"/>
                <w:sz w:val="20"/>
                <w:szCs w:val="20"/>
              </w:rPr>
            </w:pPr>
          </w:p>
          <w:p w14:paraId="50895057" w14:textId="31E802E7" w:rsidR="0061034C" w:rsidRPr="00A12980" w:rsidRDefault="0061034C" w:rsidP="00A12980">
            <w:pPr>
              <w:contextualSpacing/>
              <w:rPr>
                <w:rFonts w:ascii="Aptos" w:hAnsi="Aptos"/>
                <w:sz w:val="20"/>
                <w:szCs w:val="20"/>
              </w:rPr>
            </w:pPr>
            <w:r w:rsidRPr="00A12980">
              <w:rPr>
                <w:rFonts w:ascii="Aptos" w:hAnsi="Aptos"/>
                <w:sz w:val="20"/>
                <w:szCs w:val="20"/>
              </w:rPr>
              <w:t>Nombre Completo (como debe aparecer en tu constancia):</w:t>
            </w:r>
          </w:p>
          <w:p w14:paraId="600139BF" w14:textId="15A8B2D5" w:rsidR="0061034C" w:rsidRDefault="00547D59" w:rsidP="00A12980">
            <w:pPr>
              <w:contextualSpacing/>
              <w:rPr>
                <w:rFonts w:ascii="Aptos" w:hAnsi="Aptos"/>
                <w:sz w:val="20"/>
                <w:szCs w:val="20"/>
              </w:rPr>
            </w:pPr>
            <w:r>
              <w:rPr>
                <w:rFonts w:ascii="Aptos" w:hAnsi="Aptos"/>
                <w:sz w:val="20"/>
                <w:szCs w:val="20"/>
              </w:rPr>
              <w:fldChar w:fldCharType="begin">
                <w:ffData>
                  <w:name w:val="Text1"/>
                  <w:enabled/>
                  <w:calcOnExit w:val="0"/>
                  <w:textInput/>
                </w:ffData>
              </w:fldChar>
            </w:r>
            <w:bookmarkStart w:id="0" w:name="Text1"/>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sidR="002B3735">
              <w:rPr>
                <w:rFonts w:ascii="Aptos" w:hAnsi="Aptos"/>
                <w:noProof/>
                <w:sz w:val="20"/>
                <w:szCs w:val="20"/>
              </w:rPr>
              <w:t> </w:t>
            </w:r>
            <w:r w:rsidR="002B3735">
              <w:rPr>
                <w:rFonts w:ascii="Aptos" w:hAnsi="Aptos"/>
                <w:noProof/>
                <w:sz w:val="20"/>
                <w:szCs w:val="20"/>
              </w:rPr>
              <w:t> </w:t>
            </w:r>
            <w:r w:rsidR="002B3735">
              <w:rPr>
                <w:rFonts w:ascii="Aptos" w:hAnsi="Aptos"/>
                <w:noProof/>
                <w:sz w:val="20"/>
                <w:szCs w:val="20"/>
              </w:rPr>
              <w:t> </w:t>
            </w:r>
            <w:r w:rsidR="002B3735">
              <w:rPr>
                <w:rFonts w:ascii="Aptos" w:hAnsi="Aptos"/>
                <w:noProof/>
                <w:sz w:val="20"/>
                <w:szCs w:val="20"/>
              </w:rPr>
              <w:t> </w:t>
            </w:r>
            <w:r w:rsidR="002B3735">
              <w:rPr>
                <w:rFonts w:ascii="Aptos" w:hAnsi="Aptos"/>
                <w:noProof/>
                <w:sz w:val="20"/>
                <w:szCs w:val="20"/>
              </w:rPr>
              <w:t> </w:t>
            </w:r>
            <w:r>
              <w:rPr>
                <w:rFonts w:ascii="Aptos" w:hAnsi="Aptos"/>
                <w:sz w:val="20"/>
                <w:szCs w:val="20"/>
              </w:rPr>
              <w:fldChar w:fldCharType="end"/>
            </w:r>
            <w:bookmarkEnd w:id="0"/>
          </w:p>
          <w:p w14:paraId="42BC3583" w14:textId="4185EB71" w:rsidR="00A12980" w:rsidRPr="00A12980" w:rsidRDefault="00A12980" w:rsidP="00A12980">
            <w:pPr>
              <w:contextualSpacing/>
              <w:rPr>
                <w:rFonts w:ascii="Aptos" w:hAnsi="Aptos"/>
                <w:sz w:val="20"/>
                <w:szCs w:val="20"/>
              </w:rPr>
            </w:pPr>
          </w:p>
        </w:tc>
      </w:tr>
      <w:tr w:rsidR="0061034C" w:rsidRPr="00C434BB" w14:paraId="595EA013" w14:textId="77777777" w:rsidTr="00273557">
        <w:tc>
          <w:tcPr>
            <w:tcW w:w="9209" w:type="dxa"/>
          </w:tcPr>
          <w:p w14:paraId="1AAF04B4" w14:textId="7AA57BB9" w:rsidR="0061034C" w:rsidRPr="00A12980" w:rsidRDefault="0061034C" w:rsidP="00A12980">
            <w:pPr>
              <w:contextualSpacing/>
              <w:rPr>
                <w:rFonts w:ascii="Aptos" w:hAnsi="Aptos"/>
                <w:sz w:val="20"/>
                <w:szCs w:val="20"/>
              </w:rPr>
            </w:pPr>
            <w:r w:rsidRPr="00A12980">
              <w:rPr>
                <w:rFonts w:ascii="Aptos" w:hAnsi="Aptos"/>
                <w:sz w:val="20"/>
                <w:szCs w:val="20"/>
              </w:rPr>
              <w:t xml:space="preserve">Correo (donde recibirás tu </w:t>
            </w:r>
            <w:r w:rsidR="00EF09B3">
              <w:rPr>
                <w:rFonts w:ascii="Aptos" w:hAnsi="Aptos"/>
                <w:sz w:val="20"/>
                <w:szCs w:val="20"/>
              </w:rPr>
              <w:t>constancia</w:t>
            </w:r>
            <w:r w:rsidRPr="00A12980">
              <w:rPr>
                <w:rFonts w:ascii="Aptos" w:hAnsi="Aptos"/>
                <w:sz w:val="20"/>
                <w:szCs w:val="20"/>
              </w:rPr>
              <w:t>):</w:t>
            </w:r>
          </w:p>
          <w:p w14:paraId="74A22523" w14:textId="4644B541" w:rsidR="0061034C" w:rsidRDefault="00D007D0" w:rsidP="00A12980">
            <w:pPr>
              <w:contextualSpacing/>
              <w:rPr>
                <w:rFonts w:ascii="Aptos" w:hAnsi="Aptos"/>
                <w:sz w:val="20"/>
                <w:szCs w:val="20"/>
              </w:rPr>
            </w:pPr>
            <w:r w:rsidRPr="00A12980">
              <w:rPr>
                <w:rFonts w:ascii="Aptos" w:hAnsi="Aptos"/>
                <w:sz w:val="20"/>
                <w:szCs w:val="20"/>
              </w:rPr>
              <w:fldChar w:fldCharType="begin">
                <w:ffData>
                  <w:name w:val="Text2"/>
                  <w:enabled/>
                  <w:calcOnExit w:val="0"/>
                  <w:textInput/>
                </w:ffData>
              </w:fldChar>
            </w:r>
            <w:bookmarkStart w:id="1" w:name="Text2"/>
            <w:r w:rsidRPr="00A12980">
              <w:rPr>
                <w:rFonts w:ascii="Aptos" w:hAnsi="Aptos"/>
                <w:sz w:val="20"/>
                <w:szCs w:val="20"/>
              </w:rPr>
              <w:instrText xml:space="preserve"> FORMTEXT </w:instrText>
            </w:r>
            <w:r w:rsidRPr="00A12980">
              <w:rPr>
                <w:rFonts w:ascii="Aptos" w:hAnsi="Aptos"/>
                <w:sz w:val="20"/>
                <w:szCs w:val="20"/>
              </w:rPr>
            </w:r>
            <w:r w:rsidRPr="00A12980">
              <w:rPr>
                <w:rFonts w:ascii="Aptos" w:hAnsi="Aptos"/>
                <w:sz w:val="20"/>
                <w:szCs w:val="20"/>
              </w:rPr>
              <w:fldChar w:fldCharType="separate"/>
            </w:r>
            <w:r w:rsidR="002B3735">
              <w:rPr>
                <w:rFonts w:ascii="Aptos" w:hAnsi="Aptos"/>
                <w:noProof/>
                <w:sz w:val="20"/>
                <w:szCs w:val="20"/>
              </w:rPr>
              <w:t> </w:t>
            </w:r>
            <w:r w:rsidR="002B3735">
              <w:rPr>
                <w:rFonts w:ascii="Aptos" w:hAnsi="Aptos"/>
                <w:noProof/>
                <w:sz w:val="20"/>
                <w:szCs w:val="20"/>
              </w:rPr>
              <w:t> </w:t>
            </w:r>
            <w:r w:rsidR="002B3735">
              <w:rPr>
                <w:rFonts w:ascii="Aptos" w:hAnsi="Aptos"/>
                <w:noProof/>
                <w:sz w:val="20"/>
                <w:szCs w:val="20"/>
              </w:rPr>
              <w:t> </w:t>
            </w:r>
            <w:r w:rsidR="002B3735">
              <w:rPr>
                <w:rFonts w:ascii="Aptos" w:hAnsi="Aptos"/>
                <w:noProof/>
                <w:sz w:val="20"/>
                <w:szCs w:val="20"/>
              </w:rPr>
              <w:t> </w:t>
            </w:r>
            <w:r w:rsidR="002B3735">
              <w:rPr>
                <w:rFonts w:ascii="Aptos" w:hAnsi="Aptos"/>
                <w:noProof/>
                <w:sz w:val="20"/>
                <w:szCs w:val="20"/>
              </w:rPr>
              <w:t> </w:t>
            </w:r>
            <w:r w:rsidRPr="00A12980">
              <w:rPr>
                <w:rFonts w:ascii="Aptos" w:hAnsi="Aptos"/>
                <w:sz w:val="20"/>
                <w:szCs w:val="20"/>
              </w:rPr>
              <w:fldChar w:fldCharType="end"/>
            </w:r>
            <w:bookmarkEnd w:id="1"/>
          </w:p>
          <w:p w14:paraId="42BF181B" w14:textId="3918D03E" w:rsidR="00A12980" w:rsidRPr="00A12980" w:rsidRDefault="00A12980" w:rsidP="00A12980">
            <w:pPr>
              <w:contextualSpacing/>
              <w:rPr>
                <w:rFonts w:ascii="Aptos" w:hAnsi="Aptos"/>
                <w:sz w:val="20"/>
                <w:szCs w:val="20"/>
              </w:rPr>
            </w:pPr>
          </w:p>
        </w:tc>
      </w:tr>
      <w:tr w:rsidR="0061034C" w:rsidRPr="00C434BB" w14:paraId="707DC9F8" w14:textId="77777777" w:rsidTr="00273557">
        <w:tc>
          <w:tcPr>
            <w:tcW w:w="9209" w:type="dxa"/>
          </w:tcPr>
          <w:p w14:paraId="1E2FEB78" w14:textId="128994F6" w:rsidR="00D007D0" w:rsidRPr="00A12980" w:rsidRDefault="00D007D0" w:rsidP="00A12980">
            <w:pPr>
              <w:contextualSpacing/>
              <w:rPr>
                <w:rFonts w:ascii="Aptos" w:hAnsi="Aptos"/>
                <w:sz w:val="20"/>
                <w:szCs w:val="20"/>
              </w:rPr>
            </w:pPr>
          </w:p>
        </w:tc>
      </w:tr>
    </w:tbl>
    <w:p w14:paraId="20F751F7" w14:textId="77777777" w:rsidR="00273557" w:rsidRPr="002B3735" w:rsidRDefault="00273557" w:rsidP="00273557">
      <w:pPr>
        <w:spacing w:before="100" w:beforeAutospacing="1" w:after="100" w:afterAutospacing="1"/>
        <w:outlineLvl w:val="1"/>
        <w:rPr>
          <w:rFonts w:ascii="Aptos" w:hAnsi="Aptos"/>
          <w:b/>
          <w:bCs/>
          <w:color w:val="000000"/>
          <w:sz w:val="20"/>
          <w:szCs w:val="20"/>
        </w:rPr>
      </w:pPr>
      <w:r w:rsidRPr="002B3735">
        <w:rPr>
          <w:rFonts w:ascii="Aptos" w:hAnsi="Aptos"/>
          <w:b/>
          <w:bCs/>
          <w:color w:val="000000"/>
          <w:sz w:val="20"/>
          <w:szCs w:val="20"/>
        </w:rPr>
        <w:t>SECTION I — Comprensión fundamental (4 preguntas)</w:t>
      </w:r>
    </w:p>
    <w:p w14:paraId="5BAB3774" w14:textId="32C16019" w:rsidR="00273557" w:rsidRPr="002B3735" w:rsidRDefault="0069706D" w:rsidP="00273557">
      <w:pPr>
        <w:pStyle w:val="ListParagraph"/>
        <w:numPr>
          <w:ilvl w:val="0"/>
          <w:numId w:val="32"/>
        </w:numPr>
        <w:spacing w:before="100" w:beforeAutospacing="1" w:after="100" w:afterAutospacing="1"/>
        <w:rPr>
          <w:rFonts w:ascii="Aptos" w:hAnsi="Aptos"/>
          <w:color w:val="000000"/>
          <w:sz w:val="20"/>
          <w:szCs w:val="20"/>
        </w:rPr>
      </w:pPr>
      <w:r w:rsidRPr="002B3735">
        <w:rPr>
          <w:rFonts w:ascii="Aptos" w:hAnsi="Aptos"/>
          <w:color w:val="000000"/>
          <w:sz w:val="20"/>
          <w:szCs w:val="20"/>
        </w:rPr>
        <w:t>¿Qué significa “riesgo biológico” en un laboratorio diagnóstico veterinario? / What does “biological risk” mean in a veterinary diagnostic laboratory? / O que significa “risco biológico” em um laboratório diagnóstico veterinário</w:t>
      </w:r>
      <w:r w:rsidR="004C5260" w:rsidRPr="002B3735">
        <w:rPr>
          <w:rFonts w:ascii="Aptos" w:hAnsi="Aptos"/>
          <w:color w:val="000000"/>
          <w:sz w:val="20"/>
          <w:szCs w:val="20"/>
        </w:rPr>
        <w:t>?</w:t>
      </w:r>
    </w:p>
    <w:p w14:paraId="7CC570F2" w14:textId="72C8FF3B" w:rsidR="00273557" w:rsidRPr="002B3735" w:rsidRDefault="00397843" w:rsidP="00273557">
      <w:pPr>
        <w:pStyle w:val="ListParagraph"/>
        <w:spacing w:before="100" w:beforeAutospacing="1" w:after="100" w:afterAutospacing="1"/>
        <w:ind w:left="360" w:firstLine="360"/>
        <w:rPr>
          <w:rFonts w:ascii="Aptos" w:hAnsi="Aptos"/>
          <w:color w:val="000000"/>
          <w:sz w:val="20"/>
          <w:szCs w:val="20"/>
        </w:rPr>
      </w:pPr>
      <w:r w:rsidRPr="002B3735">
        <w:rPr>
          <w:rFonts w:ascii="Aptos" w:hAnsi="Aptos"/>
          <w:color w:val="000000"/>
          <w:sz w:val="20"/>
          <w:szCs w:val="20"/>
        </w:rPr>
        <w:fldChar w:fldCharType="begin">
          <w:ffData>
            <w:name w:val="Text3"/>
            <w:enabled/>
            <w:calcOnExit w:val="0"/>
            <w:textInput>
              <w:maxLength w:val="700"/>
            </w:textInput>
          </w:ffData>
        </w:fldChar>
      </w:r>
      <w:bookmarkStart w:id="2" w:name="Text3"/>
      <w:r w:rsidRPr="002B3735">
        <w:rPr>
          <w:rFonts w:ascii="Aptos" w:hAnsi="Aptos"/>
          <w:color w:val="000000"/>
          <w:sz w:val="20"/>
          <w:szCs w:val="20"/>
        </w:rPr>
        <w:instrText xml:space="preserve"> FORMTEXT </w:instrText>
      </w:r>
      <w:r w:rsidRPr="002B3735">
        <w:rPr>
          <w:rFonts w:ascii="Aptos" w:hAnsi="Aptos"/>
          <w:color w:val="000000"/>
          <w:sz w:val="20"/>
          <w:szCs w:val="20"/>
        </w:rPr>
      </w:r>
      <w:r w:rsidRPr="002B3735">
        <w:rPr>
          <w:rFonts w:ascii="Aptos" w:hAnsi="Aptos"/>
          <w:color w:val="000000"/>
          <w:sz w:val="20"/>
          <w:szCs w:val="20"/>
        </w:rPr>
        <w:fldChar w:fldCharType="separate"/>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Pr="002B3735">
        <w:rPr>
          <w:rFonts w:ascii="Aptos" w:hAnsi="Aptos"/>
          <w:color w:val="000000"/>
          <w:sz w:val="20"/>
          <w:szCs w:val="20"/>
        </w:rPr>
        <w:fldChar w:fldCharType="end"/>
      </w:r>
      <w:bookmarkEnd w:id="2"/>
    </w:p>
    <w:p w14:paraId="477D3D94" w14:textId="3C410C4F" w:rsidR="00273557" w:rsidRPr="002B3735" w:rsidRDefault="0069706D" w:rsidP="00273557">
      <w:pPr>
        <w:pStyle w:val="ListParagraph"/>
        <w:numPr>
          <w:ilvl w:val="0"/>
          <w:numId w:val="32"/>
        </w:numPr>
        <w:spacing w:before="100" w:beforeAutospacing="1" w:after="100" w:afterAutospacing="1"/>
        <w:rPr>
          <w:rFonts w:ascii="Aptos" w:hAnsi="Aptos"/>
          <w:color w:val="000000"/>
          <w:sz w:val="20"/>
          <w:szCs w:val="20"/>
        </w:rPr>
      </w:pPr>
      <w:r w:rsidRPr="002B3735">
        <w:rPr>
          <w:rFonts w:ascii="Aptos" w:hAnsi="Aptos"/>
          <w:color w:val="000000"/>
          <w:sz w:val="20"/>
          <w:szCs w:val="20"/>
        </w:rPr>
        <w:t>¿Cuáles son las dos dimensiones utilizadas en una matriz de riesgo biológico? / What are the two dimensions used in a biological risk matrix? / Quais são as duas dimensões utilizadas em uma matriz de risco biológico</w:t>
      </w:r>
      <w:r w:rsidR="00273557" w:rsidRPr="002B3735">
        <w:rPr>
          <w:rFonts w:ascii="Aptos" w:hAnsi="Aptos"/>
          <w:color w:val="000000"/>
          <w:sz w:val="20"/>
          <w:szCs w:val="20"/>
        </w:rPr>
        <w:t>?</w:t>
      </w:r>
    </w:p>
    <w:p w14:paraId="0EC6AE4D" w14:textId="48C37A62" w:rsidR="00273557" w:rsidRPr="002B3735" w:rsidRDefault="00273557" w:rsidP="00273557">
      <w:pPr>
        <w:pStyle w:val="ListParagraph"/>
        <w:spacing w:before="100" w:beforeAutospacing="1" w:after="100" w:afterAutospacing="1"/>
        <w:ind w:left="360" w:firstLine="360"/>
        <w:rPr>
          <w:rFonts w:ascii="Aptos" w:hAnsi="Aptos"/>
          <w:color w:val="000000"/>
          <w:sz w:val="20"/>
          <w:szCs w:val="20"/>
        </w:rPr>
      </w:pPr>
      <w:r w:rsidRPr="002B3735">
        <w:rPr>
          <w:rFonts w:ascii="Aptos" w:hAnsi="Aptos"/>
          <w:color w:val="000000"/>
          <w:sz w:val="20"/>
          <w:szCs w:val="20"/>
        </w:rPr>
        <w:fldChar w:fldCharType="begin">
          <w:ffData>
            <w:name w:val="Text3"/>
            <w:enabled/>
            <w:calcOnExit w:val="0"/>
            <w:textInput>
              <w:maxLength w:val="700"/>
            </w:textInput>
          </w:ffData>
        </w:fldChar>
      </w:r>
      <w:r w:rsidRPr="002B3735">
        <w:rPr>
          <w:rFonts w:ascii="Aptos" w:hAnsi="Aptos"/>
          <w:color w:val="000000"/>
          <w:sz w:val="20"/>
          <w:szCs w:val="20"/>
        </w:rPr>
        <w:instrText xml:space="preserve"> FORMTEXT </w:instrText>
      </w:r>
      <w:r w:rsidRPr="002B3735">
        <w:rPr>
          <w:rFonts w:ascii="Aptos" w:hAnsi="Aptos"/>
          <w:color w:val="000000"/>
          <w:sz w:val="20"/>
          <w:szCs w:val="20"/>
        </w:rPr>
      </w:r>
      <w:r w:rsidRPr="002B3735">
        <w:rPr>
          <w:rFonts w:ascii="Aptos" w:hAnsi="Aptos"/>
          <w:color w:val="000000"/>
          <w:sz w:val="20"/>
          <w:szCs w:val="20"/>
        </w:rPr>
        <w:fldChar w:fldCharType="separate"/>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Pr="002B3735">
        <w:rPr>
          <w:rFonts w:ascii="Aptos" w:hAnsi="Aptos"/>
          <w:color w:val="000000"/>
          <w:sz w:val="20"/>
          <w:szCs w:val="20"/>
        </w:rPr>
        <w:fldChar w:fldCharType="end"/>
      </w:r>
    </w:p>
    <w:p w14:paraId="2AB02E0F" w14:textId="70FFB379" w:rsidR="00273557" w:rsidRPr="002B3735" w:rsidRDefault="0069706D" w:rsidP="00273557">
      <w:pPr>
        <w:pStyle w:val="ListParagraph"/>
        <w:numPr>
          <w:ilvl w:val="0"/>
          <w:numId w:val="32"/>
        </w:numPr>
        <w:spacing w:before="100" w:beforeAutospacing="1" w:after="100" w:afterAutospacing="1"/>
        <w:rPr>
          <w:rFonts w:ascii="Aptos" w:hAnsi="Aptos"/>
          <w:color w:val="000000"/>
          <w:sz w:val="20"/>
          <w:szCs w:val="20"/>
        </w:rPr>
      </w:pPr>
      <w:r w:rsidRPr="002B3735">
        <w:rPr>
          <w:rFonts w:ascii="Aptos" w:hAnsi="Aptos"/>
          <w:color w:val="000000"/>
          <w:sz w:val="20"/>
          <w:szCs w:val="20"/>
        </w:rPr>
        <w:t>¿Cuál es el papel de la IA al apoyar la creación de una matriz de riesgo? / What is the role of AI in supporting the creation of a risk matrix? / Qual é o papel da IA ao apoiar a criação de uma matriz de risco</w:t>
      </w:r>
      <w:r w:rsidR="00273557" w:rsidRPr="002B3735">
        <w:rPr>
          <w:rFonts w:ascii="Aptos" w:hAnsi="Aptos"/>
          <w:color w:val="000000"/>
          <w:sz w:val="20"/>
          <w:szCs w:val="20"/>
        </w:rPr>
        <w:t>?</w:t>
      </w:r>
    </w:p>
    <w:p w14:paraId="6E467AB5" w14:textId="02017B3D" w:rsidR="00273557" w:rsidRPr="002B3735" w:rsidRDefault="00273557" w:rsidP="00273557">
      <w:pPr>
        <w:pStyle w:val="ListParagraph"/>
        <w:spacing w:before="100" w:beforeAutospacing="1" w:after="100" w:afterAutospacing="1"/>
        <w:ind w:left="360" w:firstLine="360"/>
        <w:rPr>
          <w:rFonts w:ascii="Aptos" w:hAnsi="Aptos"/>
          <w:color w:val="000000"/>
          <w:sz w:val="20"/>
          <w:szCs w:val="20"/>
        </w:rPr>
      </w:pPr>
      <w:r w:rsidRPr="002B3735">
        <w:rPr>
          <w:rFonts w:ascii="Aptos" w:hAnsi="Aptos"/>
          <w:color w:val="000000"/>
          <w:sz w:val="20"/>
          <w:szCs w:val="20"/>
        </w:rPr>
        <w:fldChar w:fldCharType="begin">
          <w:ffData>
            <w:name w:val="Text3"/>
            <w:enabled/>
            <w:calcOnExit w:val="0"/>
            <w:textInput>
              <w:maxLength w:val="700"/>
            </w:textInput>
          </w:ffData>
        </w:fldChar>
      </w:r>
      <w:r w:rsidRPr="002B3735">
        <w:rPr>
          <w:rFonts w:ascii="Aptos" w:hAnsi="Aptos"/>
          <w:color w:val="000000"/>
          <w:sz w:val="20"/>
          <w:szCs w:val="20"/>
        </w:rPr>
        <w:instrText xml:space="preserve"> FORMTEXT </w:instrText>
      </w:r>
      <w:r w:rsidRPr="002B3735">
        <w:rPr>
          <w:rFonts w:ascii="Aptos" w:hAnsi="Aptos"/>
          <w:color w:val="000000"/>
          <w:sz w:val="20"/>
          <w:szCs w:val="20"/>
        </w:rPr>
      </w:r>
      <w:r w:rsidRPr="002B3735">
        <w:rPr>
          <w:rFonts w:ascii="Aptos" w:hAnsi="Aptos"/>
          <w:color w:val="000000"/>
          <w:sz w:val="20"/>
          <w:szCs w:val="20"/>
        </w:rPr>
        <w:fldChar w:fldCharType="separate"/>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Pr="002B3735">
        <w:rPr>
          <w:rFonts w:ascii="Aptos" w:hAnsi="Aptos"/>
          <w:color w:val="000000"/>
          <w:sz w:val="20"/>
          <w:szCs w:val="20"/>
        </w:rPr>
        <w:fldChar w:fldCharType="end"/>
      </w:r>
    </w:p>
    <w:p w14:paraId="43E3C061" w14:textId="3887ABE0" w:rsidR="00273557" w:rsidRPr="002B3735" w:rsidRDefault="0069706D" w:rsidP="00273557">
      <w:pPr>
        <w:pStyle w:val="ListParagraph"/>
        <w:numPr>
          <w:ilvl w:val="0"/>
          <w:numId w:val="32"/>
        </w:numPr>
        <w:spacing w:before="100" w:beforeAutospacing="1" w:after="100" w:afterAutospacing="1"/>
        <w:rPr>
          <w:rFonts w:ascii="Aptos" w:hAnsi="Aptos"/>
          <w:color w:val="000000"/>
          <w:sz w:val="20"/>
          <w:szCs w:val="20"/>
        </w:rPr>
      </w:pPr>
      <w:r w:rsidRPr="002B3735">
        <w:rPr>
          <w:rFonts w:ascii="Aptos" w:hAnsi="Aptos"/>
          <w:color w:val="000000"/>
          <w:sz w:val="20"/>
          <w:szCs w:val="20"/>
        </w:rPr>
        <w:t>¿Por qué la evaluación de riesgos comienza desglosando un flujo de trabajo? / Why does risk assessment begin by breaking down a workflow? / Por que a avaliação de risco começa pela decomposição de um fluxo de trabalho</w:t>
      </w:r>
      <w:r w:rsidR="004C5260" w:rsidRPr="002B3735">
        <w:rPr>
          <w:rFonts w:ascii="Aptos" w:hAnsi="Aptos"/>
          <w:color w:val="000000"/>
          <w:sz w:val="20"/>
          <w:szCs w:val="20"/>
        </w:rPr>
        <w:t>?</w:t>
      </w:r>
    </w:p>
    <w:p w14:paraId="1358154B" w14:textId="1D5EEAC4" w:rsidR="00273557" w:rsidRPr="002B3735" w:rsidRDefault="00397843" w:rsidP="00397843">
      <w:pPr>
        <w:pStyle w:val="ListParagraph"/>
        <w:spacing w:before="100" w:beforeAutospacing="1" w:after="100" w:afterAutospacing="1"/>
        <w:ind w:left="360" w:firstLine="360"/>
        <w:rPr>
          <w:rFonts w:ascii="Aptos" w:hAnsi="Aptos"/>
          <w:color w:val="000000"/>
          <w:sz w:val="20"/>
          <w:szCs w:val="20"/>
        </w:rPr>
      </w:pPr>
      <w:r w:rsidRPr="002B3735">
        <w:rPr>
          <w:rFonts w:ascii="Aptos" w:hAnsi="Aptos"/>
          <w:color w:val="000000"/>
          <w:sz w:val="20"/>
          <w:szCs w:val="20"/>
        </w:rPr>
        <w:fldChar w:fldCharType="begin">
          <w:ffData>
            <w:name w:val=""/>
            <w:enabled/>
            <w:calcOnExit w:val="0"/>
            <w:textInput>
              <w:maxLength w:val="700"/>
            </w:textInput>
          </w:ffData>
        </w:fldChar>
      </w:r>
      <w:r w:rsidRPr="002B3735">
        <w:rPr>
          <w:rFonts w:ascii="Aptos" w:hAnsi="Aptos"/>
          <w:color w:val="000000"/>
          <w:sz w:val="20"/>
          <w:szCs w:val="20"/>
        </w:rPr>
        <w:instrText xml:space="preserve"> FORMTEXT </w:instrText>
      </w:r>
      <w:r w:rsidRPr="002B3735">
        <w:rPr>
          <w:rFonts w:ascii="Aptos" w:hAnsi="Aptos"/>
          <w:color w:val="000000"/>
          <w:sz w:val="20"/>
          <w:szCs w:val="20"/>
        </w:rPr>
      </w:r>
      <w:r w:rsidRPr="002B3735">
        <w:rPr>
          <w:rFonts w:ascii="Aptos" w:hAnsi="Aptos"/>
          <w:color w:val="000000"/>
          <w:sz w:val="20"/>
          <w:szCs w:val="20"/>
        </w:rPr>
        <w:fldChar w:fldCharType="separate"/>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Pr="002B3735">
        <w:rPr>
          <w:rFonts w:ascii="Aptos" w:hAnsi="Aptos"/>
          <w:color w:val="000000"/>
          <w:sz w:val="20"/>
          <w:szCs w:val="20"/>
        </w:rPr>
        <w:fldChar w:fldCharType="end"/>
      </w:r>
    </w:p>
    <w:p w14:paraId="1506BAC8" w14:textId="77777777" w:rsidR="0069706D" w:rsidRPr="002B3735" w:rsidRDefault="0069706D" w:rsidP="00273557">
      <w:pPr>
        <w:spacing w:before="100" w:beforeAutospacing="1" w:after="100" w:afterAutospacing="1"/>
        <w:outlineLvl w:val="1"/>
        <w:rPr>
          <w:rFonts w:ascii="Aptos" w:hAnsi="Aptos"/>
          <w:b/>
          <w:bCs/>
          <w:color w:val="000000"/>
          <w:sz w:val="20"/>
          <w:szCs w:val="20"/>
        </w:rPr>
      </w:pPr>
    </w:p>
    <w:p w14:paraId="35359FBC" w14:textId="0F1E35E8" w:rsidR="00273557" w:rsidRPr="002B3735" w:rsidRDefault="00273557" w:rsidP="00273557">
      <w:pPr>
        <w:spacing w:before="100" w:beforeAutospacing="1" w:after="100" w:afterAutospacing="1"/>
        <w:outlineLvl w:val="1"/>
        <w:rPr>
          <w:rFonts w:ascii="Aptos" w:hAnsi="Aptos"/>
          <w:b/>
          <w:bCs/>
          <w:color w:val="000000"/>
          <w:sz w:val="20"/>
          <w:szCs w:val="20"/>
        </w:rPr>
      </w:pPr>
      <w:r w:rsidRPr="002B3735">
        <w:rPr>
          <w:rFonts w:ascii="Aptos" w:hAnsi="Aptos"/>
          <w:b/>
          <w:bCs/>
          <w:color w:val="000000"/>
          <w:sz w:val="20"/>
          <w:szCs w:val="20"/>
        </w:rPr>
        <w:lastRenderedPageBreak/>
        <w:t>SECTION II — Razonamiento conceptual (12 preguntas)</w:t>
      </w:r>
    </w:p>
    <w:p w14:paraId="653DBFB1" w14:textId="2FD599A9" w:rsidR="00273557" w:rsidRPr="002B3735" w:rsidRDefault="0069706D" w:rsidP="00273557">
      <w:pPr>
        <w:pStyle w:val="ListParagraph"/>
        <w:numPr>
          <w:ilvl w:val="0"/>
          <w:numId w:val="32"/>
        </w:numPr>
        <w:spacing w:before="100" w:beforeAutospacing="1" w:after="100" w:afterAutospacing="1"/>
        <w:rPr>
          <w:rFonts w:ascii="Aptos" w:hAnsi="Aptos"/>
          <w:color w:val="000000"/>
          <w:sz w:val="20"/>
          <w:szCs w:val="20"/>
        </w:rPr>
      </w:pPr>
      <w:r w:rsidRPr="002B3735">
        <w:rPr>
          <w:rFonts w:ascii="Aptos" w:hAnsi="Aptos"/>
          <w:color w:val="000000"/>
          <w:sz w:val="20"/>
          <w:szCs w:val="20"/>
        </w:rPr>
        <w:t>¿Por qué la evaluación estructurada del riesgo es más confiable que el juicio intuitivo? / Why is structured risk assessment more reliable than intuitive judgment? / Por que a avaliação estruturada de risco é mais confiável do que o julgamento intuitivo</w:t>
      </w:r>
      <w:r w:rsidR="00273557" w:rsidRPr="002B3735">
        <w:rPr>
          <w:rFonts w:ascii="Aptos" w:hAnsi="Aptos"/>
          <w:color w:val="000000"/>
          <w:sz w:val="20"/>
          <w:szCs w:val="20"/>
        </w:rPr>
        <w:t>?</w:t>
      </w:r>
    </w:p>
    <w:p w14:paraId="61EE64D5" w14:textId="72B34E3D" w:rsidR="00273557" w:rsidRPr="002B3735" w:rsidRDefault="00273557" w:rsidP="00273557">
      <w:pPr>
        <w:pStyle w:val="ListParagraph"/>
        <w:spacing w:before="100" w:beforeAutospacing="1" w:after="100" w:afterAutospacing="1"/>
        <w:ind w:left="360" w:firstLine="360"/>
        <w:rPr>
          <w:rFonts w:ascii="Aptos" w:hAnsi="Aptos"/>
          <w:color w:val="000000"/>
          <w:sz w:val="20"/>
          <w:szCs w:val="20"/>
        </w:rPr>
      </w:pPr>
      <w:r w:rsidRPr="002B3735">
        <w:rPr>
          <w:rFonts w:ascii="Aptos" w:hAnsi="Aptos"/>
          <w:color w:val="000000"/>
          <w:sz w:val="20"/>
          <w:szCs w:val="20"/>
        </w:rPr>
        <w:fldChar w:fldCharType="begin">
          <w:ffData>
            <w:name w:val="Text3"/>
            <w:enabled/>
            <w:calcOnExit w:val="0"/>
            <w:textInput>
              <w:maxLength w:val="700"/>
            </w:textInput>
          </w:ffData>
        </w:fldChar>
      </w:r>
      <w:r w:rsidRPr="002B3735">
        <w:rPr>
          <w:rFonts w:ascii="Aptos" w:hAnsi="Aptos"/>
          <w:color w:val="000000"/>
          <w:sz w:val="20"/>
          <w:szCs w:val="20"/>
        </w:rPr>
        <w:instrText xml:space="preserve"> FORMTEXT </w:instrText>
      </w:r>
      <w:r w:rsidRPr="002B3735">
        <w:rPr>
          <w:rFonts w:ascii="Aptos" w:hAnsi="Aptos"/>
          <w:color w:val="000000"/>
          <w:sz w:val="20"/>
          <w:szCs w:val="20"/>
        </w:rPr>
      </w:r>
      <w:r w:rsidRPr="002B3735">
        <w:rPr>
          <w:rFonts w:ascii="Aptos" w:hAnsi="Aptos"/>
          <w:color w:val="000000"/>
          <w:sz w:val="20"/>
          <w:szCs w:val="20"/>
        </w:rPr>
        <w:fldChar w:fldCharType="separate"/>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Pr="002B3735">
        <w:rPr>
          <w:rFonts w:ascii="Aptos" w:hAnsi="Aptos"/>
          <w:color w:val="000000"/>
          <w:sz w:val="20"/>
          <w:szCs w:val="20"/>
        </w:rPr>
        <w:fldChar w:fldCharType="end"/>
      </w:r>
    </w:p>
    <w:p w14:paraId="0CEFE5AF" w14:textId="0080B68C" w:rsidR="00273557" w:rsidRPr="002B3735" w:rsidRDefault="002B3735" w:rsidP="00273557">
      <w:pPr>
        <w:pStyle w:val="ListParagraph"/>
        <w:numPr>
          <w:ilvl w:val="0"/>
          <w:numId w:val="32"/>
        </w:numPr>
        <w:spacing w:before="100" w:beforeAutospacing="1" w:after="100" w:afterAutospacing="1"/>
        <w:rPr>
          <w:rFonts w:ascii="Aptos" w:hAnsi="Aptos"/>
          <w:color w:val="000000"/>
          <w:sz w:val="20"/>
          <w:szCs w:val="20"/>
        </w:rPr>
      </w:pPr>
      <w:r w:rsidRPr="002B3735">
        <w:rPr>
          <w:rFonts w:ascii="Aptos" w:hAnsi="Aptos"/>
          <w:color w:val="000000"/>
          <w:sz w:val="20"/>
          <w:szCs w:val="20"/>
        </w:rPr>
        <w:t>¿Cómo influye el contexto operativo (muestra, patógeno, técnica, entorno) en los niveles de riesgo? / How does operational context (sample, pathogen, technique, environment) influence risk levels? / Como o contexto operacional influencia os níveis de risco</w:t>
      </w:r>
      <w:r w:rsidR="00273557" w:rsidRPr="002B3735">
        <w:rPr>
          <w:rFonts w:ascii="Aptos" w:hAnsi="Aptos"/>
          <w:color w:val="000000"/>
          <w:sz w:val="20"/>
          <w:szCs w:val="20"/>
        </w:rPr>
        <w:t>?</w:t>
      </w:r>
    </w:p>
    <w:p w14:paraId="4A43DEB4" w14:textId="5C0D1CD8" w:rsidR="004C5260" w:rsidRPr="002B3735" w:rsidRDefault="00273557" w:rsidP="004C5260">
      <w:pPr>
        <w:pStyle w:val="ListParagraph"/>
        <w:spacing w:before="100" w:beforeAutospacing="1" w:after="100" w:afterAutospacing="1"/>
        <w:ind w:left="360" w:firstLine="360"/>
        <w:rPr>
          <w:rFonts w:ascii="Aptos" w:hAnsi="Aptos"/>
          <w:color w:val="000000"/>
          <w:sz w:val="20"/>
          <w:szCs w:val="20"/>
        </w:rPr>
      </w:pPr>
      <w:r w:rsidRPr="002B3735">
        <w:rPr>
          <w:rFonts w:ascii="Aptos" w:hAnsi="Aptos"/>
          <w:color w:val="000000"/>
          <w:sz w:val="20"/>
          <w:szCs w:val="20"/>
        </w:rPr>
        <w:fldChar w:fldCharType="begin">
          <w:ffData>
            <w:name w:val="Text3"/>
            <w:enabled/>
            <w:calcOnExit w:val="0"/>
            <w:textInput>
              <w:maxLength w:val="700"/>
            </w:textInput>
          </w:ffData>
        </w:fldChar>
      </w:r>
      <w:r w:rsidRPr="002B3735">
        <w:rPr>
          <w:rFonts w:ascii="Aptos" w:hAnsi="Aptos"/>
          <w:color w:val="000000"/>
          <w:sz w:val="20"/>
          <w:szCs w:val="20"/>
        </w:rPr>
        <w:instrText xml:space="preserve"> FORMTEXT </w:instrText>
      </w:r>
      <w:r w:rsidRPr="002B3735">
        <w:rPr>
          <w:rFonts w:ascii="Aptos" w:hAnsi="Aptos"/>
          <w:color w:val="000000"/>
          <w:sz w:val="20"/>
          <w:szCs w:val="20"/>
        </w:rPr>
      </w:r>
      <w:r w:rsidRPr="002B3735">
        <w:rPr>
          <w:rFonts w:ascii="Aptos" w:hAnsi="Aptos"/>
          <w:color w:val="000000"/>
          <w:sz w:val="20"/>
          <w:szCs w:val="20"/>
        </w:rPr>
        <w:fldChar w:fldCharType="separate"/>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Pr="002B3735">
        <w:rPr>
          <w:rFonts w:ascii="Aptos" w:hAnsi="Aptos"/>
          <w:color w:val="000000"/>
          <w:sz w:val="20"/>
          <w:szCs w:val="20"/>
        </w:rPr>
        <w:fldChar w:fldCharType="end"/>
      </w:r>
    </w:p>
    <w:p w14:paraId="5C1C8BCF" w14:textId="5C5DAC84" w:rsidR="009E3E9E" w:rsidRPr="002B3735" w:rsidRDefault="002B3735" w:rsidP="009E3E9E">
      <w:pPr>
        <w:pStyle w:val="ListParagraph"/>
        <w:numPr>
          <w:ilvl w:val="0"/>
          <w:numId w:val="32"/>
        </w:numPr>
        <w:spacing w:before="100" w:beforeAutospacing="1" w:after="100" w:afterAutospacing="1"/>
        <w:rPr>
          <w:rFonts w:ascii="Aptos" w:hAnsi="Aptos"/>
          <w:color w:val="000000"/>
          <w:sz w:val="20"/>
          <w:szCs w:val="20"/>
        </w:rPr>
      </w:pPr>
      <w:r w:rsidRPr="002B3735">
        <w:rPr>
          <w:rFonts w:ascii="Aptos" w:hAnsi="Aptos"/>
          <w:color w:val="000000"/>
          <w:sz w:val="20"/>
          <w:szCs w:val="20"/>
        </w:rPr>
        <w:t>¿Cómo se combinan la probabilidad y la severidad para producir una calificación de riesgo? / How are probability and severity combined to produce a risk rating? / Como probabilidade e severidade são combinadas para produzir uma classificação de risco</w:t>
      </w:r>
      <w:r w:rsidR="004C5260" w:rsidRPr="002B3735">
        <w:rPr>
          <w:rFonts w:ascii="Aptos" w:hAnsi="Aptos"/>
          <w:color w:val="000000"/>
          <w:sz w:val="20"/>
          <w:szCs w:val="20"/>
        </w:rPr>
        <w:t>?</w:t>
      </w:r>
    </w:p>
    <w:p w14:paraId="410D7857" w14:textId="084022B6" w:rsidR="009E3E9E" w:rsidRPr="002B3735" w:rsidRDefault="00273557" w:rsidP="009E3E9E">
      <w:pPr>
        <w:pStyle w:val="ListParagraph"/>
        <w:spacing w:before="100" w:beforeAutospacing="1" w:after="100" w:afterAutospacing="1"/>
        <w:ind w:left="360" w:firstLine="360"/>
        <w:rPr>
          <w:rFonts w:ascii="Aptos" w:hAnsi="Aptos"/>
          <w:color w:val="000000"/>
          <w:sz w:val="20"/>
          <w:szCs w:val="20"/>
        </w:rPr>
      </w:pPr>
      <w:r w:rsidRPr="002B3735">
        <w:rPr>
          <w:rFonts w:ascii="Aptos" w:hAnsi="Aptos"/>
          <w:color w:val="000000"/>
          <w:sz w:val="20"/>
          <w:szCs w:val="20"/>
        </w:rPr>
        <w:fldChar w:fldCharType="begin">
          <w:ffData>
            <w:name w:val="Text3"/>
            <w:enabled/>
            <w:calcOnExit w:val="0"/>
            <w:textInput>
              <w:maxLength w:val="700"/>
            </w:textInput>
          </w:ffData>
        </w:fldChar>
      </w:r>
      <w:r w:rsidRPr="002B3735">
        <w:rPr>
          <w:rFonts w:ascii="Aptos" w:hAnsi="Aptos"/>
          <w:color w:val="000000"/>
          <w:sz w:val="20"/>
          <w:szCs w:val="20"/>
        </w:rPr>
        <w:instrText xml:space="preserve"> FORMTEXT </w:instrText>
      </w:r>
      <w:r w:rsidRPr="002B3735">
        <w:rPr>
          <w:rFonts w:ascii="Aptos" w:hAnsi="Aptos"/>
          <w:color w:val="000000"/>
          <w:sz w:val="20"/>
          <w:szCs w:val="20"/>
        </w:rPr>
      </w:r>
      <w:r w:rsidRPr="002B3735">
        <w:rPr>
          <w:rFonts w:ascii="Aptos" w:hAnsi="Aptos"/>
          <w:color w:val="000000"/>
          <w:sz w:val="20"/>
          <w:szCs w:val="20"/>
        </w:rPr>
        <w:fldChar w:fldCharType="separate"/>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Pr="002B3735">
        <w:rPr>
          <w:rFonts w:ascii="Aptos" w:hAnsi="Aptos"/>
          <w:color w:val="000000"/>
          <w:sz w:val="20"/>
          <w:szCs w:val="20"/>
        </w:rPr>
        <w:fldChar w:fldCharType="end"/>
      </w:r>
    </w:p>
    <w:p w14:paraId="61CF07BC" w14:textId="5EDDC28C" w:rsidR="00273557" w:rsidRPr="002B3735" w:rsidRDefault="002B3735" w:rsidP="00273557">
      <w:pPr>
        <w:pStyle w:val="ListParagraph"/>
        <w:numPr>
          <w:ilvl w:val="0"/>
          <w:numId w:val="32"/>
        </w:numPr>
        <w:spacing w:before="100" w:beforeAutospacing="1" w:after="100" w:afterAutospacing="1"/>
        <w:rPr>
          <w:rFonts w:ascii="Aptos" w:hAnsi="Aptos"/>
          <w:color w:val="000000"/>
          <w:sz w:val="20"/>
          <w:szCs w:val="20"/>
        </w:rPr>
      </w:pPr>
      <w:r w:rsidRPr="002B3735">
        <w:rPr>
          <w:rFonts w:ascii="Aptos" w:hAnsi="Aptos"/>
          <w:color w:val="000000"/>
          <w:sz w:val="20"/>
          <w:szCs w:val="20"/>
        </w:rPr>
        <w:t>¿Por qué es necesario utilizar criterios consistentes y escalas definidas al evaluar probabilidad y severidad? / Why are consistent criteria and defined scales necessary for evaluating probability and severity? / Por que critérios consistentes e escalas definidas são necessários</w:t>
      </w:r>
      <w:r w:rsidR="00273557" w:rsidRPr="002B3735">
        <w:rPr>
          <w:rFonts w:ascii="Aptos" w:hAnsi="Aptos"/>
          <w:color w:val="000000"/>
          <w:sz w:val="20"/>
          <w:szCs w:val="20"/>
        </w:rPr>
        <w:t>?</w:t>
      </w:r>
    </w:p>
    <w:p w14:paraId="4BE8134A" w14:textId="1A896F15" w:rsidR="00273557" w:rsidRPr="002B3735" w:rsidRDefault="00273557" w:rsidP="00273557">
      <w:pPr>
        <w:pStyle w:val="ListParagraph"/>
        <w:spacing w:before="100" w:beforeAutospacing="1" w:after="100" w:afterAutospacing="1"/>
        <w:ind w:left="360" w:firstLine="360"/>
        <w:rPr>
          <w:rFonts w:ascii="Aptos" w:hAnsi="Aptos"/>
          <w:color w:val="000000"/>
          <w:sz w:val="20"/>
          <w:szCs w:val="20"/>
        </w:rPr>
      </w:pPr>
      <w:r w:rsidRPr="002B3735">
        <w:rPr>
          <w:rFonts w:ascii="Aptos" w:hAnsi="Aptos"/>
          <w:color w:val="000000"/>
          <w:sz w:val="20"/>
          <w:szCs w:val="20"/>
        </w:rPr>
        <w:fldChar w:fldCharType="begin">
          <w:ffData>
            <w:name w:val="Text3"/>
            <w:enabled/>
            <w:calcOnExit w:val="0"/>
            <w:textInput>
              <w:maxLength w:val="700"/>
            </w:textInput>
          </w:ffData>
        </w:fldChar>
      </w:r>
      <w:r w:rsidRPr="002B3735">
        <w:rPr>
          <w:rFonts w:ascii="Aptos" w:hAnsi="Aptos"/>
          <w:color w:val="000000"/>
          <w:sz w:val="20"/>
          <w:szCs w:val="20"/>
        </w:rPr>
        <w:instrText xml:space="preserve"> FORMTEXT </w:instrText>
      </w:r>
      <w:r w:rsidRPr="002B3735">
        <w:rPr>
          <w:rFonts w:ascii="Aptos" w:hAnsi="Aptos"/>
          <w:color w:val="000000"/>
          <w:sz w:val="20"/>
          <w:szCs w:val="20"/>
        </w:rPr>
      </w:r>
      <w:r w:rsidRPr="002B3735">
        <w:rPr>
          <w:rFonts w:ascii="Aptos" w:hAnsi="Aptos"/>
          <w:color w:val="000000"/>
          <w:sz w:val="20"/>
          <w:szCs w:val="20"/>
        </w:rPr>
        <w:fldChar w:fldCharType="separate"/>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Pr="002B3735">
        <w:rPr>
          <w:rFonts w:ascii="Aptos" w:hAnsi="Aptos"/>
          <w:color w:val="000000"/>
          <w:sz w:val="20"/>
          <w:szCs w:val="20"/>
        </w:rPr>
        <w:fldChar w:fldCharType="end"/>
      </w:r>
    </w:p>
    <w:p w14:paraId="5E6898C7" w14:textId="787A6B2B" w:rsidR="00273557" w:rsidRPr="002B3735" w:rsidRDefault="002B3735" w:rsidP="00273557">
      <w:pPr>
        <w:pStyle w:val="ListParagraph"/>
        <w:numPr>
          <w:ilvl w:val="0"/>
          <w:numId w:val="32"/>
        </w:numPr>
        <w:spacing w:before="100" w:beforeAutospacing="1" w:after="100" w:afterAutospacing="1"/>
        <w:rPr>
          <w:rFonts w:ascii="Aptos" w:hAnsi="Aptos"/>
          <w:color w:val="000000"/>
          <w:sz w:val="20"/>
          <w:szCs w:val="20"/>
        </w:rPr>
      </w:pPr>
      <w:r w:rsidRPr="002B3735">
        <w:rPr>
          <w:rFonts w:ascii="Aptos" w:hAnsi="Aptos"/>
          <w:color w:val="000000"/>
          <w:sz w:val="20"/>
          <w:szCs w:val="20"/>
        </w:rPr>
        <w:t>¿Por qué la documentación mejora la confiabilidad y reproducibilidad de una matriz de riesgo? / Why does documentation improve reliability and reproducibility of a risk matrix? / Por que a documentação melhora a confiabilidade e reprodutibilidade</w:t>
      </w:r>
      <w:r w:rsidR="00273557" w:rsidRPr="002B3735">
        <w:rPr>
          <w:rFonts w:ascii="Aptos" w:hAnsi="Aptos"/>
          <w:color w:val="000000"/>
          <w:sz w:val="20"/>
          <w:szCs w:val="20"/>
        </w:rPr>
        <w:t>?</w:t>
      </w:r>
    </w:p>
    <w:p w14:paraId="491C354A" w14:textId="680657ED" w:rsidR="00273557" w:rsidRPr="002B3735" w:rsidRDefault="00273557" w:rsidP="00273557">
      <w:pPr>
        <w:pStyle w:val="ListParagraph"/>
        <w:spacing w:before="100" w:beforeAutospacing="1" w:after="100" w:afterAutospacing="1"/>
        <w:ind w:left="360" w:firstLine="360"/>
        <w:rPr>
          <w:rFonts w:ascii="Aptos" w:hAnsi="Aptos"/>
          <w:color w:val="000000"/>
          <w:sz w:val="20"/>
          <w:szCs w:val="20"/>
        </w:rPr>
      </w:pPr>
      <w:r w:rsidRPr="002B3735">
        <w:rPr>
          <w:rFonts w:ascii="Aptos" w:hAnsi="Aptos"/>
          <w:color w:val="000000"/>
          <w:sz w:val="20"/>
          <w:szCs w:val="20"/>
        </w:rPr>
        <w:fldChar w:fldCharType="begin">
          <w:ffData>
            <w:name w:val="Text3"/>
            <w:enabled/>
            <w:calcOnExit w:val="0"/>
            <w:textInput>
              <w:maxLength w:val="700"/>
            </w:textInput>
          </w:ffData>
        </w:fldChar>
      </w:r>
      <w:r w:rsidRPr="002B3735">
        <w:rPr>
          <w:rFonts w:ascii="Aptos" w:hAnsi="Aptos"/>
          <w:color w:val="000000"/>
          <w:sz w:val="20"/>
          <w:szCs w:val="20"/>
        </w:rPr>
        <w:instrText xml:space="preserve"> FORMTEXT </w:instrText>
      </w:r>
      <w:r w:rsidRPr="002B3735">
        <w:rPr>
          <w:rFonts w:ascii="Aptos" w:hAnsi="Aptos"/>
          <w:color w:val="000000"/>
          <w:sz w:val="20"/>
          <w:szCs w:val="20"/>
        </w:rPr>
      </w:r>
      <w:r w:rsidRPr="002B3735">
        <w:rPr>
          <w:rFonts w:ascii="Aptos" w:hAnsi="Aptos"/>
          <w:color w:val="000000"/>
          <w:sz w:val="20"/>
          <w:szCs w:val="20"/>
        </w:rPr>
        <w:fldChar w:fldCharType="separate"/>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Pr="002B3735">
        <w:rPr>
          <w:rFonts w:ascii="Aptos" w:hAnsi="Aptos"/>
          <w:color w:val="000000"/>
          <w:sz w:val="20"/>
          <w:szCs w:val="20"/>
        </w:rPr>
        <w:fldChar w:fldCharType="end"/>
      </w:r>
    </w:p>
    <w:p w14:paraId="6DB9F031" w14:textId="5F755458" w:rsidR="00273557" w:rsidRPr="002B3735" w:rsidRDefault="002B3735" w:rsidP="00273557">
      <w:pPr>
        <w:pStyle w:val="ListParagraph"/>
        <w:numPr>
          <w:ilvl w:val="0"/>
          <w:numId w:val="32"/>
        </w:numPr>
        <w:spacing w:before="100" w:beforeAutospacing="1" w:after="100" w:afterAutospacing="1"/>
        <w:rPr>
          <w:rFonts w:ascii="Aptos" w:hAnsi="Aptos"/>
          <w:color w:val="000000"/>
          <w:sz w:val="20"/>
          <w:szCs w:val="20"/>
        </w:rPr>
      </w:pPr>
      <w:r w:rsidRPr="002B3735">
        <w:rPr>
          <w:rFonts w:ascii="Aptos" w:hAnsi="Aptos"/>
          <w:color w:val="000000"/>
          <w:sz w:val="20"/>
          <w:szCs w:val="20"/>
        </w:rPr>
        <w:t>¿Por qué descomponer un procedimiento en pasos mejora la identificación de peligros? / Why does breaking a procedure into steps improve hazard identification? / Por que decompor um procedimento em etapas melhora a identificação de perigos</w:t>
      </w:r>
      <w:r w:rsidR="00273557" w:rsidRPr="002B3735">
        <w:rPr>
          <w:rFonts w:ascii="Aptos" w:hAnsi="Aptos"/>
          <w:color w:val="000000"/>
          <w:sz w:val="20"/>
          <w:szCs w:val="20"/>
        </w:rPr>
        <w:t>?</w:t>
      </w:r>
    </w:p>
    <w:p w14:paraId="03A9C6DF" w14:textId="71CAF28F" w:rsidR="00273557" w:rsidRPr="002B3735" w:rsidRDefault="00273557" w:rsidP="00273557">
      <w:pPr>
        <w:pStyle w:val="ListParagraph"/>
        <w:spacing w:before="100" w:beforeAutospacing="1" w:after="100" w:afterAutospacing="1"/>
        <w:ind w:left="360" w:firstLine="360"/>
        <w:rPr>
          <w:rFonts w:ascii="Aptos" w:hAnsi="Aptos"/>
          <w:color w:val="000000"/>
          <w:sz w:val="20"/>
          <w:szCs w:val="20"/>
        </w:rPr>
      </w:pPr>
      <w:r w:rsidRPr="002B3735">
        <w:rPr>
          <w:rFonts w:ascii="Aptos" w:hAnsi="Aptos"/>
          <w:color w:val="000000"/>
          <w:sz w:val="20"/>
          <w:szCs w:val="20"/>
        </w:rPr>
        <w:fldChar w:fldCharType="begin">
          <w:ffData>
            <w:name w:val="Text3"/>
            <w:enabled/>
            <w:calcOnExit w:val="0"/>
            <w:textInput>
              <w:maxLength w:val="700"/>
            </w:textInput>
          </w:ffData>
        </w:fldChar>
      </w:r>
      <w:r w:rsidRPr="002B3735">
        <w:rPr>
          <w:rFonts w:ascii="Aptos" w:hAnsi="Aptos"/>
          <w:color w:val="000000"/>
          <w:sz w:val="20"/>
          <w:szCs w:val="20"/>
        </w:rPr>
        <w:instrText xml:space="preserve"> FORMTEXT </w:instrText>
      </w:r>
      <w:r w:rsidRPr="002B3735">
        <w:rPr>
          <w:rFonts w:ascii="Aptos" w:hAnsi="Aptos"/>
          <w:color w:val="000000"/>
          <w:sz w:val="20"/>
          <w:szCs w:val="20"/>
        </w:rPr>
      </w:r>
      <w:r w:rsidRPr="002B3735">
        <w:rPr>
          <w:rFonts w:ascii="Aptos" w:hAnsi="Aptos"/>
          <w:color w:val="000000"/>
          <w:sz w:val="20"/>
          <w:szCs w:val="20"/>
        </w:rPr>
        <w:fldChar w:fldCharType="separate"/>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Pr="002B3735">
        <w:rPr>
          <w:rFonts w:ascii="Aptos" w:hAnsi="Aptos"/>
          <w:color w:val="000000"/>
          <w:sz w:val="20"/>
          <w:szCs w:val="20"/>
        </w:rPr>
        <w:fldChar w:fldCharType="end"/>
      </w:r>
    </w:p>
    <w:p w14:paraId="11408935" w14:textId="5701C731" w:rsidR="00273557" w:rsidRPr="002B3735" w:rsidRDefault="002B3735" w:rsidP="00273557">
      <w:pPr>
        <w:pStyle w:val="ListParagraph"/>
        <w:numPr>
          <w:ilvl w:val="0"/>
          <w:numId w:val="32"/>
        </w:numPr>
        <w:spacing w:before="100" w:beforeAutospacing="1" w:after="100" w:afterAutospacing="1"/>
        <w:rPr>
          <w:rFonts w:ascii="Aptos" w:hAnsi="Aptos"/>
          <w:color w:val="000000"/>
          <w:sz w:val="20"/>
          <w:szCs w:val="20"/>
        </w:rPr>
      </w:pPr>
      <w:r w:rsidRPr="002B3735">
        <w:rPr>
          <w:rFonts w:ascii="Aptos" w:hAnsi="Aptos"/>
          <w:color w:val="000000"/>
          <w:sz w:val="20"/>
          <w:szCs w:val="20"/>
        </w:rPr>
        <w:t>¿Cómo puede la IA apoyar la construcción de una matriz de riesgo sin reemplazar el juicio experto? / How can AI support matrix construction without replacing expert judgment? / Como a IA pode apoiar sem substituir o julgamento</w:t>
      </w:r>
      <w:r w:rsidR="00273557" w:rsidRPr="002B3735">
        <w:rPr>
          <w:rFonts w:ascii="Aptos" w:hAnsi="Aptos"/>
          <w:color w:val="000000"/>
          <w:sz w:val="20"/>
          <w:szCs w:val="20"/>
        </w:rPr>
        <w:t>?</w:t>
      </w:r>
    </w:p>
    <w:p w14:paraId="677004AE" w14:textId="4B38C0F4" w:rsidR="00273557" w:rsidRPr="002B3735" w:rsidRDefault="00273557" w:rsidP="00273557">
      <w:pPr>
        <w:pStyle w:val="ListParagraph"/>
        <w:spacing w:before="100" w:beforeAutospacing="1" w:after="100" w:afterAutospacing="1"/>
        <w:ind w:left="360" w:firstLine="360"/>
        <w:rPr>
          <w:rFonts w:ascii="Aptos" w:hAnsi="Aptos"/>
          <w:color w:val="000000"/>
          <w:sz w:val="20"/>
          <w:szCs w:val="20"/>
        </w:rPr>
      </w:pPr>
      <w:r w:rsidRPr="002B3735">
        <w:rPr>
          <w:rFonts w:ascii="Aptos" w:hAnsi="Aptos"/>
          <w:color w:val="000000"/>
          <w:sz w:val="20"/>
          <w:szCs w:val="20"/>
        </w:rPr>
        <w:fldChar w:fldCharType="begin">
          <w:ffData>
            <w:name w:val="Text3"/>
            <w:enabled/>
            <w:calcOnExit w:val="0"/>
            <w:textInput>
              <w:maxLength w:val="700"/>
            </w:textInput>
          </w:ffData>
        </w:fldChar>
      </w:r>
      <w:r w:rsidRPr="002B3735">
        <w:rPr>
          <w:rFonts w:ascii="Aptos" w:hAnsi="Aptos"/>
          <w:color w:val="000000"/>
          <w:sz w:val="20"/>
          <w:szCs w:val="20"/>
        </w:rPr>
        <w:instrText xml:space="preserve"> FORMTEXT </w:instrText>
      </w:r>
      <w:r w:rsidRPr="002B3735">
        <w:rPr>
          <w:rFonts w:ascii="Aptos" w:hAnsi="Aptos"/>
          <w:color w:val="000000"/>
          <w:sz w:val="20"/>
          <w:szCs w:val="20"/>
        </w:rPr>
      </w:r>
      <w:r w:rsidRPr="002B3735">
        <w:rPr>
          <w:rFonts w:ascii="Aptos" w:hAnsi="Aptos"/>
          <w:color w:val="000000"/>
          <w:sz w:val="20"/>
          <w:szCs w:val="20"/>
        </w:rPr>
        <w:fldChar w:fldCharType="separate"/>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Pr="002B3735">
        <w:rPr>
          <w:rFonts w:ascii="Aptos" w:hAnsi="Aptos"/>
          <w:color w:val="000000"/>
          <w:sz w:val="20"/>
          <w:szCs w:val="20"/>
        </w:rPr>
        <w:fldChar w:fldCharType="end"/>
      </w:r>
    </w:p>
    <w:p w14:paraId="681090C7" w14:textId="4FBE4EB4" w:rsidR="00273557" w:rsidRPr="002B3735" w:rsidRDefault="002B3735" w:rsidP="00273557">
      <w:pPr>
        <w:pStyle w:val="ListParagraph"/>
        <w:numPr>
          <w:ilvl w:val="0"/>
          <w:numId w:val="32"/>
        </w:numPr>
        <w:spacing w:before="100" w:beforeAutospacing="1" w:after="100" w:afterAutospacing="1"/>
        <w:rPr>
          <w:rFonts w:ascii="Aptos" w:hAnsi="Aptos"/>
          <w:color w:val="000000"/>
          <w:sz w:val="20"/>
          <w:szCs w:val="20"/>
        </w:rPr>
      </w:pPr>
      <w:r w:rsidRPr="002B3735">
        <w:rPr>
          <w:rFonts w:ascii="Aptos" w:hAnsi="Aptos"/>
          <w:color w:val="000000"/>
          <w:sz w:val="20"/>
          <w:szCs w:val="20"/>
        </w:rPr>
        <w:t>¿Por qué es necesario validar los resultados de la IA con expertos y criterio profesional? / Why must AI outputs be validated by experts and professional judgment? / Por que é necessário validar a IA com especialistas</w:t>
      </w:r>
      <w:r w:rsidR="00273557" w:rsidRPr="002B3735">
        <w:rPr>
          <w:rFonts w:ascii="Aptos" w:hAnsi="Aptos"/>
          <w:color w:val="000000"/>
          <w:sz w:val="20"/>
          <w:szCs w:val="20"/>
        </w:rPr>
        <w:t>?</w:t>
      </w:r>
    </w:p>
    <w:p w14:paraId="4464CEB1" w14:textId="06D5A598" w:rsidR="00273557" w:rsidRPr="002B3735" w:rsidRDefault="00273557" w:rsidP="00273557">
      <w:pPr>
        <w:pStyle w:val="ListParagraph"/>
        <w:spacing w:before="100" w:beforeAutospacing="1" w:after="100" w:afterAutospacing="1"/>
        <w:ind w:left="360" w:firstLine="360"/>
        <w:rPr>
          <w:rFonts w:ascii="Aptos" w:hAnsi="Aptos"/>
          <w:color w:val="000000"/>
          <w:sz w:val="20"/>
          <w:szCs w:val="20"/>
        </w:rPr>
      </w:pPr>
      <w:r w:rsidRPr="002B3735">
        <w:rPr>
          <w:rFonts w:ascii="Aptos" w:hAnsi="Aptos"/>
          <w:color w:val="000000"/>
          <w:sz w:val="20"/>
          <w:szCs w:val="20"/>
        </w:rPr>
        <w:fldChar w:fldCharType="begin">
          <w:ffData>
            <w:name w:val="Text3"/>
            <w:enabled/>
            <w:calcOnExit w:val="0"/>
            <w:textInput>
              <w:maxLength w:val="700"/>
            </w:textInput>
          </w:ffData>
        </w:fldChar>
      </w:r>
      <w:r w:rsidRPr="002B3735">
        <w:rPr>
          <w:rFonts w:ascii="Aptos" w:hAnsi="Aptos"/>
          <w:color w:val="000000"/>
          <w:sz w:val="20"/>
          <w:szCs w:val="20"/>
        </w:rPr>
        <w:instrText xml:space="preserve"> FORMTEXT </w:instrText>
      </w:r>
      <w:r w:rsidRPr="002B3735">
        <w:rPr>
          <w:rFonts w:ascii="Aptos" w:hAnsi="Aptos"/>
          <w:color w:val="000000"/>
          <w:sz w:val="20"/>
          <w:szCs w:val="20"/>
        </w:rPr>
      </w:r>
      <w:r w:rsidRPr="002B3735">
        <w:rPr>
          <w:rFonts w:ascii="Aptos" w:hAnsi="Aptos"/>
          <w:color w:val="000000"/>
          <w:sz w:val="20"/>
          <w:szCs w:val="20"/>
        </w:rPr>
        <w:fldChar w:fldCharType="separate"/>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Pr="002B3735">
        <w:rPr>
          <w:rFonts w:ascii="Aptos" w:hAnsi="Aptos"/>
          <w:color w:val="000000"/>
          <w:sz w:val="20"/>
          <w:szCs w:val="20"/>
        </w:rPr>
        <w:fldChar w:fldCharType="end"/>
      </w:r>
    </w:p>
    <w:p w14:paraId="0EB3DB3D" w14:textId="77777777" w:rsidR="002B3735" w:rsidRPr="002B3735" w:rsidRDefault="002B3735" w:rsidP="00273557">
      <w:pPr>
        <w:pStyle w:val="ListParagraph"/>
        <w:spacing w:before="100" w:beforeAutospacing="1" w:after="100" w:afterAutospacing="1"/>
        <w:ind w:left="360"/>
        <w:outlineLvl w:val="1"/>
        <w:rPr>
          <w:rFonts w:ascii="Aptos" w:hAnsi="Aptos"/>
          <w:color w:val="000000"/>
          <w:sz w:val="20"/>
          <w:szCs w:val="20"/>
        </w:rPr>
      </w:pPr>
    </w:p>
    <w:p w14:paraId="03C3336A" w14:textId="4555FC10" w:rsidR="00273557" w:rsidRPr="002B3735" w:rsidRDefault="00273557" w:rsidP="00273557">
      <w:pPr>
        <w:pStyle w:val="ListParagraph"/>
        <w:spacing w:before="100" w:beforeAutospacing="1" w:after="100" w:afterAutospacing="1"/>
        <w:ind w:left="360"/>
        <w:outlineLvl w:val="1"/>
        <w:rPr>
          <w:rFonts w:ascii="Aptos" w:hAnsi="Aptos"/>
          <w:b/>
          <w:bCs/>
          <w:color w:val="000000"/>
          <w:sz w:val="20"/>
          <w:szCs w:val="20"/>
        </w:rPr>
      </w:pPr>
      <w:r w:rsidRPr="002B3735">
        <w:rPr>
          <w:rFonts w:ascii="Aptos" w:hAnsi="Aptos"/>
          <w:b/>
          <w:bCs/>
          <w:color w:val="000000"/>
          <w:sz w:val="20"/>
          <w:szCs w:val="20"/>
        </w:rPr>
        <w:t>SECTION III — Razonamiento aplicado (4 preguntas)</w:t>
      </w:r>
    </w:p>
    <w:p w14:paraId="4E3A8F79" w14:textId="35C8C69B" w:rsidR="0094696E" w:rsidRPr="002B3735" w:rsidRDefault="002B3735" w:rsidP="0094696E">
      <w:pPr>
        <w:pStyle w:val="ListParagraph"/>
        <w:numPr>
          <w:ilvl w:val="0"/>
          <w:numId w:val="32"/>
        </w:numPr>
        <w:spacing w:before="100" w:beforeAutospacing="1" w:after="100" w:afterAutospacing="1"/>
        <w:rPr>
          <w:rFonts w:ascii="Aptos" w:hAnsi="Aptos"/>
          <w:color w:val="000000"/>
          <w:sz w:val="20"/>
          <w:szCs w:val="20"/>
        </w:rPr>
      </w:pPr>
      <w:r w:rsidRPr="002B3735">
        <w:rPr>
          <w:rFonts w:ascii="Aptos" w:hAnsi="Aptos"/>
          <w:color w:val="000000"/>
          <w:sz w:val="20"/>
          <w:szCs w:val="20"/>
        </w:rPr>
        <w:t>Para una actividad diagnóstica específica, ¿qué factores aumentan la probabilidad y cuáles aumentan la severidad? / For a diagnostic activity, what factors increase probability vs severity? / Para uma atividade, quais fatores aumentam probabilidade vs severidade</w:t>
      </w:r>
      <w:r w:rsidR="0094696E" w:rsidRPr="002B3735">
        <w:rPr>
          <w:rFonts w:ascii="Aptos" w:hAnsi="Aptos"/>
          <w:color w:val="000000"/>
          <w:sz w:val="20"/>
          <w:szCs w:val="20"/>
        </w:rPr>
        <w:t>?</w:t>
      </w:r>
    </w:p>
    <w:p w14:paraId="357CF708" w14:textId="6CD652EE" w:rsidR="00273557" w:rsidRPr="002B3735" w:rsidRDefault="00273557" w:rsidP="0094696E">
      <w:pPr>
        <w:pStyle w:val="ListParagraph"/>
        <w:spacing w:before="100" w:beforeAutospacing="1" w:after="100" w:afterAutospacing="1"/>
        <w:ind w:left="360" w:firstLine="360"/>
        <w:rPr>
          <w:rFonts w:ascii="Aptos" w:hAnsi="Aptos"/>
          <w:color w:val="000000"/>
          <w:sz w:val="20"/>
          <w:szCs w:val="20"/>
        </w:rPr>
      </w:pPr>
      <w:r w:rsidRPr="002B3735">
        <w:rPr>
          <w:rFonts w:ascii="Aptos" w:hAnsi="Aptos"/>
          <w:color w:val="000000"/>
          <w:sz w:val="20"/>
          <w:szCs w:val="20"/>
        </w:rPr>
        <w:fldChar w:fldCharType="begin">
          <w:ffData>
            <w:name w:val="Text3"/>
            <w:enabled/>
            <w:calcOnExit w:val="0"/>
            <w:textInput>
              <w:maxLength w:val="700"/>
            </w:textInput>
          </w:ffData>
        </w:fldChar>
      </w:r>
      <w:r w:rsidRPr="002B3735">
        <w:rPr>
          <w:rFonts w:ascii="Aptos" w:hAnsi="Aptos"/>
          <w:color w:val="000000"/>
          <w:sz w:val="20"/>
          <w:szCs w:val="20"/>
        </w:rPr>
        <w:instrText xml:space="preserve"> FORMTEXT </w:instrText>
      </w:r>
      <w:r w:rsidRPr="002B3735">
        <w:rPr>
          <w:rFonts w:ascii="Aptos" w:hAnsi="Aptos"/>
          <w:color w:val="000000"/>
          <w:sz w:val="20"/>
          <w:szCs w:val="20"/>
        </w:rPr>
      </w:r>
      <w:r w:rsidRPr="002B3735">
        <w:rPr>
          <w:rFonts w:ascii="Aptos" w:hAnsi="Aptos"/>
          <w:color w:val="000000"/>
          <w:sz w:val="20"/>
          <w:szCs w:val="20"/>
        </w:rPr>
        <w:fldChar w:fldCharType="separate"/>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Pr="002B3735">
        <w:rPr>
          <w:rFonts w:ascii="Aptos" w:hAnsi="Aptos"/>
          <w:color w:val="000000"/>
          <w:sz w:val="20"/>
          <w:szCs w:val="20"/>
        </w:rPr>
        <w:fldChar w:fldCharType="end"/>
      </w:r>
    </w:p>
    <w:p w14:paraId="3FDD62E5" w14:textId="73E8F29F" w:rsidR="00273557" w:rsidRPr="002B3735" w:rsidRDefault="002B3735" w:rsidP="00273557">
      <w:pPr>
        <w:pStyle w:val="ListParagraph"/>
        <w:numPr>
          <w:ilvl w:val="0"/>
          <w:numId w:val="32"/>
        </w:numPr>
        <w:spacing w:before="100" w:beforeAutospacing="1" w:after="100" w:afterAutospacing="1"/>
        <w:rPr>
          <w:rFonts w:ascii="Aptos" w:hAnsi="Aptos"/>
          <w:color w:val="000000"/>
          <w:sz w:val="20"/>
          <w:szCs w:val="20"/>
        </w:rPr>
      </w:pPr>
      <w:r w:rsidRPr="002B3735">
        <w:rPr>
          <w:rFonts w:ascii="Aptos" w:hAnsi="Aptos"/>
          <w:color w:val="000000"/>
          <w:sz w:val="20"/>
          <w:szCs w:val="20"/>
        </w:rPr>
        <w:t>Si la IA genera valores de severidad inconsistentes, ¿cómo debe intervenir un experto? / If AI produces inconsistent severity values, how should an expert intervene? / Se a IA gerar valores inconsistentes, como corrigir</w:t>
      </w:r>
      <w:r w:rsidR="00273557" w:rsidRPr="002B3735">
        <w:rPr>
          <w:rFonts w:ascii="Aptos" w:hAnsi="Aptos"/>
          <w:color w:val="000000"/>
          <w:sz w:val="20"/>
          <w:szCs w:val="20"/>
        </w:rPr>
        <w:t>?</w:t>
      </w:r>
    </w:p>
    <w:p w14:paraId="1697D98A" w14:textId="11761438" w:rsidR="00273557" w:rsidRPr="002B3735" w:rsidRDefault="00273557" w:rsidP="00273557">
      <w:pPr>
        <w:pStyle w:val="ListParagraph"/>
        <w:spacing w:before="100" w:beforeAutospacing="1" w:after="100" w:afterAutospacing="1"/>
        <w:ind w:left="360" w:firstLine="360"/>
        <w:rPr>
          <w:rFonts w:ascii="Aptos" w:hAnsi="Aptos"/>
          <w:color w:val="000000"/>
          <w:sz w:val="20"/>
          <w:szCs w:val="20"/>
        </w:rPr>
      </w:pPr>
      <w:r w:rsidRPr="002B3735">
        <w:rPr>
          <w:rFonts w:ascii="Aptos" w:hAnsi="Aptos"/>
          <w:color w:val="000000"/>
          <w:sz w:val="20"/>
          <w:szCs w:val="20"/>
        </w:rPr>
        <w:fldChar w:fldCharType="begin">
          <w:ffData>
            <w:name w:val="Text3"/>
            <w:enabled/>
            <w:calcOnExit w:val="0"/>
            <w:textInput>
              <w:maxLength w:val="700"/>
            </w:textInput>
          </w:ffData>
        </w:fldChar>
      </w:r>
      <w:r w:rsidRPr="002B3735">
        <w:rPr>
          <w:rFonts w:ascii="Aptos" w:hAnsi="Aptos"/>
          <w:color w:val="000000"/>
          <w:sz w:val="20"/>
          <w:szCs w:val="20"/>
        </w:rPr>
        <w:instrText xml:space="preserve"> FORMTEXT </w:instrText>
      </w:r>
      <w:r w:rsidRPr="002B3735">
        <w:rPr>
          <w:rFonts w:ascii="Aptos" w:hAnsi="Aptos"/>
          <w:color w:val="000000"/>
          <w:sz w:val="20"/>
          <w:szCs w:val="20"/>
        </w:rPr>
      </w:r>
      <w:r w:rsidRPr="002B3735">
        <w:rPr>
          <w:rFonts w:ascii="Aptos" w:hAnsi="Aptos"/>
          <w:color w:val="000000"/>
          <w:sz w:val="20"/>
          <w:szCs w:val="20"/>
        </w:rPr>
        <w:fldChar w:fldCharType="separate"/>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Pr="002B3735">
        <w:rPr>
          <w:rFonts w:ascii="Aptos" w:hAnsi="Aptos"/>
          <w:color w:val="000000"/>
          <w:sz w:val="20"/>
          <w:szCs w:val="20"/>
        </w:rPr>
        <w:fldChar w:fldCharType="end"/>
      </w:r>
    </w:p>
    <w:p w14:paraId="1C4FDCEC" w14:textId="329EA35A" w:rsidR="0094696E" w:rsidRPr="002B3735" w:rsidRDefault="002B3735" w:rsidP="0094696E">
      <w:pPr>
        <w:pStyle w:val="ListParagraph"/>
        <w:numPr>
          <w:ilvl w:val="0"/>
          <w:numId w:val="32"/>
        </w:numPr>
        <w:spacing w:before="100" w:beforeAutospacing="1" w:after="100" w:afterAutospacing="1"/>
        <w:rPr>
          <w:rFonts w:ascii="Aptos" w:hAnsi="Aptos"/>
          <w:color w:val="000000"/>
          <w:sz w:val="20"/>
          <w:szCs w:val="20"/>
        </w:rPr>
      </w:pPr>
      <w:r w:rsidRPr="002B3735">
        <w:rPr>
          <w:rFonts w:ascii="Aptos" w:hAnsi="Aptos"/>
          <w:color w:val="000000"/>
          <w:sz w:val="20"/>
          <w:szCs w:val="20"/>
        </w:rPr>
        <w:lastRenderedPageBreak/>
        <w:t>Si la descripción de un flujo de trabajo es incompleta, ¿qué elementos deben descomponerse para mejorar la claridad del riesgo? / If a workflow is incomplete, what must be decomposed? / Se o fluxo estiver incompleto, o que deve ser decomposto</w:t>
      </w:r>
      <w:r w:rsidR="00273557" w:rsidRPr="002B3735">
        <w:rPr>
          <w:rFonts w:ascii="Aptos" w:hAnsi="Aptos"/>
          <w:color w:val="000000"/>
          <w:sz w:val="20"/>
          <w:szCs w:val="20"/>
        </w:rPr>
        <w:t>?</w:t>
      </w:r>
    </w:p>
    <w:p w14:paraId="2CECDE62" w14:textId="61859B49" w:rsidR="00273557" w:rsidRPr="002B3735" w:rsidRDefault="00273557" w:rsidP="00273557">
      <w:pPr>
        <w:pStyle w:val="ListParagraph"/>
        <w:spacing w:before="100" w:beforeAutospacing="1" w:after="100" w:afterAutospacing="1"/>
        <w:ind w:left="360" w:firstLine="360"/>
        <w:rPr>
          <w:rFonts w:ascii="Aptos" w:hAnsi="Aptos"/>
          <w:color w:val="000000"/>
          <w:sz w:val="20"/>
          <w:szCs w:val="20"/>
        </w:rPr>
      </w:pPr>
      <w:r w:rsidRPr="002B3735">
        <w:rPr>
          <w:rFonts w:ascii="Aptos" w:hAnsi="Aptos"/>
          <w:color w:val="000000"/>
          <w:sz w:val="20"/>
          <w:szCs w:val="20"/>
        </w:rPr>
        <w:fldChar w:fldCharType="begin">
          <w:ffData>
            <w:name w:val="Text3"/>
            <w:enabled/>
            <w:calcOnExit w:val="0"/>
            <w:textInput>
              <w:maxLength w:val="700"/>
            </w:textInput>
          </w:ffData>
        </w:fldChar>
      </w:r>
      <w:r w:rsidRPr="002B3735">
        <w:rPr>
          <w:rFonts w:ascii="Aptos" w:hAnsi="Aptos"/>
          <w:color w:val="000000"/>
          <w:sz w:val="20"/>
          <w:szCs w:val="20"/>
        </w:rPr>
        <w:instrText xml:space="preserve"> FORMTEXT </w:instrText>
      </w:r>
      <w:r w:rsidRPr="002B3735">
        <w:rPr>
          <w:rFonts w:ascii="Aptos" w:hAnsi="Aptos"/>
          <w:color w:val="000000"/>
          <w:sz w:val="20"/>
          <w:szCs w:val="20"/>
        </w:rPr>
      </w:r>
      <w:r w:rsidRPr="002B3735">
        <w:rPr>
          <w:rFonts w:ascii="Aptos" w:hAnsi="Aptos"/>
          <w:color w:val="000000"/>
          <w:sz w:val="20"/>
          <w:szCs w:val="20"/>
        </w:rPr>
        <w:fldChar w:fldCharType="separate"/>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002B3735">
        <w:rPr>
          <w:rFonts w:ascii="Aptos" w:hAnsi="Aptos"/>
          <w:noProof/>
          <w:color w:val="000000"/>
          <w:sz w:val="20"/>
          <w:szCs w:val="20"/>
        </w:rPr>
        <w:t> </w:t>
      </w:r>
      <w:r w:rsidRPr="002B3735">
        <w:rPr>
          <w:rFonts w:ascii="Aptos" w:hAnsi="Aptos"/>
          <w:color w:val="000000"/>
          <w:sz w:val="20"/>
          <w:szCs w:val="20"/>
        </w:rPr>
        <w:fldChar w:fldCharType="end"/>
      </w:r>
    </w:p>
    <w:p w14:paraId="4F1D2A4E" w14:textId="5EC81349" w:rsidR="00273557" w:rsidRPr="002B3735" w:rsidRDefault="002B3735" w:rsidP="0094696E">
      <w:pPr>
        <w:pStyle w:val="ListParagraph"/>
        <w:numPr>
          <w:ilvl w:val="0"/>
          <w:numId w:val="32"/>
        </w:numPr>
        <w:spacing w:before="100" w:beforeAutospacing="1" w:after="100" w:afterAutospacing="1"/>
        <w:rPr>
          <w:rFonts w:ascii="Aptos" w:hAnsi="Aptos"/>
          <w:color w:val="000000"/>
          <w:sz w:val="20"/>
          <w:szCs w:val="20"/>
        </w:rPr>
      </w:pPr>
      <w:r w:rsidRPr="002B3735">
        <w:rPr>
          <w:rFonts w:ascii="Aptos" w:hAnsi="Aptos"/>
          <w:color w:val="000000"/>
          <w:sz w:val="20"/>
          <w:szCs w:val="20"/>
        </w:rPr>
        <w:t>Cuando se introduce un nuevo patógeno o técnica, ¿cómo debe adaptarse la matriz de riesgo? / When a new pathogen or technique is introduced, how should the matrix adapt? / Quando um novo patógeno ou técnica é introduzido, como adaptar</w:t>
      </w:r>
      <w:r w:rsidR="0094696E" w:rsidRPr="002B3735">
        <w:rPr>
          <w:rFonts w:ascii="Aptos" w:hAnsi="Aptos"/>
          <w:color w:val="000000"/>
          <w:sz w:val="20"/>
          <w:szCs w:val="20"/>
        </w:rPr>
        <w:t>?</w:t>
      </w:r>
    </w:p>
    <w:p w14:paraId="10A0ACA1" w14:textId="5A5D730D" w:rsidR="0094696E" w:rsidRPr="0069706D" w:rsidRDefault="0094696E" w:rsidP="0094696E">
      <w:pPr>
        <w:pStyle w:val="ListParagraph"/>
        <w:spacing w:before="100" w:beforeAutospacing="1" w:after="100" w:afterAutospacing="1"/>
        <w:ind w:left="360" w:firstLine="360"/>
        <w:rPr>
          <w:color w:val="000000"/>
          <w:sz w:val="20"/>
          <w:szCs w:val="20"/>
        </w:rPr>
      </w:pPr>
      <w:r w:rsidRPr="0069706D">
        <w:rPr>
          <w:color w:val="000000"/>
          <w:sz w:val="20"/>
          <w:szCs w:val="20"/>
        </w:rPr>
        <w:fldChar w:fldCharType="begin">
          <w:ffData>
            <w:name w:val="Text3"/>
            <w:enabled/>
            <w:calcOnExit w:val="0"/>
            <w:textInput>
              <w:maxLength w:val="700"/>
            </w:textInput>
          </w:ffData>
        </w:fldChar>
      </w:r>
      <w:r w:rsidRPr="0069706D">
        <w:rPr>
          <w:color w:val="000000"/>
          <w:sz w:val="20"/>
          <w:szCs w:val="20"/>
        </w:rPr>
        <w:instrText xml:space="preserve"> FORMTEXT </w:instrText>
      </w:r>
      <w:r w:rsidRPr="0069706D">
        <w:rPr>
          <w:color w:val="000000"/>
          <w:sz w:val="20"/>
          <w:szCs w:val="20"/>
        </w:rPr>
      </w:r>
      <w:r w:rsidRPr="0069706D">
        <w:rPr>
          <w:color w:val="000000"/>
          <w:sz w:val="20"/>
          <w:szCs w:val="20"/>
        </w:rPr>
        <w:fldChar w:fldCharType="separate"/>
      </w:r>
      <w:r w:rsidR="002B3735">
        <w:rPr>
          <w:noProof/>
          <w:color w:val="000000"/>
          <w:sz w:val="20"/>
          <w:szCs w:val="20"/>
        </w:rPr>
        <w:t> </w:t>
      </w:r>
      <w:r w:rsidR="002B3735">
        <w:rPr>
          <w:noProof/>
          <w:color w:val="000000"/>
          <w:sz w:val="20"/>
          <w:szCs w:val="20"/>
        </w:rPr>
        <w:t> </w:t>
      </w:r>
      <w:r w:rsidR="002B3735">
        <w:rPr>
          <w:noProof/>
          <w:color w:val="000000"/>
          <w:sz w:val="20"/>
          <w:szCs w:val="20"/>
        </w:rPr>
        <w:t> </w:t>
      </w:r>
      <w:r w:rsidR="002B3735">
        <w:rPr>
          <w:noProof/>
          <w:color w:val="000000"/>
          <w:sz w:val="20"/>
          <w:szCs w:val="20"/>
        </w:rPr>
        <w:t> </w:t>
      </w:r>
      <w:r w:rsidR="002B3735">
        <w:rPr>
          <w:noProof/>
          <w:color w:val="000000"/>
          <w:sz w:val="20"/>
          <w:szCs w:val="20"/>
        </w:rPr>
        <w:t> </w:t>
      </w:r>
      <w:r w:rsidRPr="0069706D">
        <w:rPr>
          <w:color w:val="000000"/>
          <w:sz w:val="20"/>
          <w:szCs w:val="20"/>
        </w:rPr>
        <w:fldChar w:fldCharType="end"/>
      </w:r>
    </w:p>
    <w:p w14:paraId="1E0B0C66" w14:textId="77777777" w:rsidR="0094696E" w:rsidRPr="0094696E" w:rsidRDefault="0094696E" w:rsidP="0094696E">
      <w:pPr>
        <w:pStyle w:val="ListParagraph"/>
        <w:spacing w:before="100" w:beforeAutospacing="1" w:after="100" w:afterAutospacing="1"/>
        <w:ind w:left="360"/>
        <w:rPr>
          <w:color w:val="000000"/>
          <w:sz w:val="20"/>
          <w:szCs w:val="20"/>
        </w:rPr>
      </w:pPr>
    </w:p>
    <w:p w14:paraId="4DE92148" w14:textId="77777777" w:rsidR="00341D31" w:rsidRPr="00C434BB" w:rsidRDefault="00341D31" w:rsidP="00273557">
      <w:pPr>
        <w:spacing w:before="100" w:beforeAutospacing="1" w:after="100" w:afterAutospacing="1"/>
        <w:outlineLvl w:val="1"/>
        <w:rPr>
          <w:rFonts w:asciiTheme="minorHAnsi" w:hAnsiTheme="minorHAnsi"/>
          <w:sz w:val="20"/>
          <w:szCs w:val="20"/>
        </w:rPr>
      </w:pPr>
    </w:p>
    <w:sectPr w:rsidR="00341D31" w:rsidRPr="00C434BB" w:rsidSect="0094696E">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018B" w14:textId="77777777" w:rsidR="00A626E1" w:rsidRDefault="00A626E1" w:rsidP="003010CD">
      <w:r>
        <w:separator/>
      </w:r>
    </w:p>
  </w:endnote>
  <w:endnote w:type="continuationSeparator" w:id="0">
    <w:p w14:paraId="5CA73365" w14:textId="77777777" w:rsidR="00A626E1" w:rsidRDefault="00A626E1" w:rsidP="0030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766A" w14:textId="1E66E2FA" w:rsidR="0094696E" w:rsidRPr="00A648D1" w:rsidRDefault="0094696E" w:rsidP="0094696E">
    <w:pPr>
      <w:pStyle w:val="Footer"/>
      <w:rPr>
        <w:sz w:val="16"/>
        <w:szCs w:val="16"/>
        <w:lang w:val="en-US"/>
      </w:rPr>
    </w:pPr>
    <w:r w:rsidRPr="00A648D1">
      <w:rPr>
        <w:sz w:val="16"/>
        <w:szCs w:val="16"/>
        <w:lang w:val="en-US"/>
      </w:rPr>
      <w:t xml:space="preserve">| </w:t>
    </w:r>
    <w:proofErr w:type="spellStart"/>
    <w:r w:rsidRPr="00A648D1">
      <w:rPr>
        <w:sz w:val="16"/>
        <w:szCs w:val="16"/>
        <w:lang w:val="en-US"/>
      </w:rPr>
      <w:t>BioLab</w:t>
    </w:r>
    <w:proofErr w:type="spellEnd"/>
    <w:r w:rsidRPr="00A648D1">
      <w:rPr>
        <w:sz w:val="16"/>
        <w:szCs w:val="16"/>
        <w:lang w:val="en-US"/>
      </w:rPr>
      <w:t xml:space="preserve"> Solutions | Web-00</w:t>
    </w:r>
    <w:r w:rsidR="0069706D">
      <w:rPr>
        <w:sz w:val="16"/>
        <w:szCs w:val="16"/>
        <w:lang w:val="en-US"/>
      </w:rPr>
      <w:t>3</w:t>
    </w:r>
    <w:r w:rsidRPr="00A648D1">
      <w:rPr>
        <w:sz w:val="16"/>
        <w:szCs w:val="16"/>
        <w:lang w:val="en-US"/>
      </w:rPr>
      <w:t xml:space="preserve"> | Quiz-Apr | v1 | 2026-25-03 |</w:t>
    </w:r>
  </w:p>
  <w:p w14:paraId="44B2ADD6" w14:textId="77777777" w:rsidR="00A648D1" w:rsidRPr="0094696E" w:rsidRDefault="00A648D1" w:rsidP="0094696E">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8668" w14:textId="03F86FEC" w:rsidR="00A648D1" w:rsidRPr="00A648D1" w:rsidRDefault="00A648D1">
    <w:pPr>
      <w:pStyle w:val="Footer"/>
      <w:rPr>
        <w:sz w:val="16"/>
        <w:szCs w:val="16"/>
        <w:lang w:val="en-US"/>
      </w:rPr>
    </w:pPr>
    <w:r w:rsidRPr="00A648D1">
      <w:rPr>
        <w:sz w:val="16"/>
        <w:szCs w:val="16"/>
        <w:lang w:val="en-US"/>
      </w:rPr>
      <w:t xml:space="preserve">| </w:t>
    </w:r>
    <w:proofErr w:type="spellStart"/>
    <w:r w:rsidRPr="00A648D1">
      <w:rPr>
        <w:sz w:val="16"/>
        <w:szCs w:val="16"/>
        <w:lang w:val="en-US"/>
      </w:rPr>
      <w:t>BioLab</w:t>
    </w:r>
    <w:proofErr w:type="spellEnd"/>
    <w:r w:rsidRPr="00A648D1">
      <w:rPr>
        <w:sz w:val="16"/>
        <w:szCs w:val="16"/>
        <w:lang w:val="en-US"/>
      </w:rPr>
      <w:t xml:space="preserve"> Solutions | Web-00</w:t>
    </w:r>
    <w:r w:rsidR="0094696E">
      <w:rPr>
        <w:sz w:val="16"/>
        <w:szCs w:val="16"/>
        <w:lang w:val="en-US"/>
      </w:rPr>
      <w:t>4</w:t>
    </w:r>
    <w:r w:rsidRPr="00A648D1">
      <w:rPr>
        <w:sz w:val="16"/>
        <w:szCs w:val="16"/>
        <w:lang w:val="en-US"/>
      </w:rPr>
      <w:t xml:space="preserve"> | Quiz-Apr | v1 | 2026-25-03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F4CD0" w14:textId="77777777" w:rsidR="00A626E1" w:rsidRDefault="00A626E1" w:rsidP="003010CD">
      <w:r>
        <w:separator/>
      </w:r>
    </w:p>
  </w:footnote>
  <w:footnote w:type="continuationSeparator" w:id="0">
    <w:p w14:paraId="46BEA542" w14:textId="77777777" w:rsidR="00A626E1" w:rsidRDefault="00A626E1" w:rsidP="00301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4C3C" w14:textId="3AA2CD8D" w:rsidR="0061034C" w:rsidRDefault="0061034C">
    <w:pPr>
      <w:pStyle w:val="Header"/>
    </w:pPr>
    <w:r>
      <w:rPr>
        <w:noProof/>
      </w:rPr>
      <w:drawing>
        <wp:inline distT="0" distB="0" distL="0" distR="0" wp14:anchorId="12B47CE8" wp14:editId="1524C097">
          <wp:extent cx="5943600" cy="1069975"/>
          <wp:effectExtent l="0" t="0" r="0" b="0"/>
          <wp:docPr id="172607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5690" name="Picture 39855690"/>
                  <pic:cNvPicPr/>
                </pic:nvPicPr>
                <pic:blipFill>
                  <a:blip r:embed="rId1">
                    <a:extLst>
                      <a:ext uri="{28A0092B-C50C-407E-A947-70E740481C1C}">
                        <a14:useLocalDpi xmlns:a14="http://schemas.microsoft.com/office/drawing/2010/main" val="0"/>
                      </a:ext>
                    </a:extLst>
                  </a:blip>
                  <a:stretch>
                    <a:fillRect/>
                  </a:stretch>
                </pic:blipFill>
                <pic:spPr>
                  <a:xfrm>
                    <a:off x="0" y="0"/>
                    <a:ext cx="5943600" cy="10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6C3"/>
    <w:multiLevelType w:val="multilevel"/>
    <w:tmpl w:val="FD0A0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1526221"/>
    <w:multiLevelType w:val="multilevel"/>
    <w:tmpl w:val="A1D053C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101A4"/>
    <w:multiLevelType w:val="multilevel"/>
    <w:tmpl w:val="596A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466A0"/>
    <w:multiLevelType w:val="multilevel"/>
    <w:tmpl w:val="A470F7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928FF"/>
    <w:multiLevelType w:val="multilevel"/>
    <w:tmpl w:val="DFE277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64F1A"/>
    <w:multiLevelType w:val="multilevel"/>
    <w:tmpl w:val="A54278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93C37"/>
    <w:multiLevelType w:val="multilevel"/>
    <w:tmpl w:val="95F2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D3D64"/>
    <w:multiLevelType w:val="multilevel"/>
    <w:tmpl w:val="B7B2C4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B5DC3"/>
    <w:multiLevelType w:val="multilevel"/>
    <w:tmpl w:val="7424E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F3135E"/>
    <w:multiLevelType w:val="multilevel"/>
    <w:tmpl w:val="52E4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778CD"/>
    <w:multiLevelType w:val="multilevel"/>
    <w:tmpl w:val="6634395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0B1B15"/>
    <w:multiLevelType w:val="hybridMultilevel"/>
    <w:tmpl w:val="5AD6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65166"/>
    <w:multiLevelType w:val="multilevel"/>
    <w:tmpl w:val="D96EC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9D7EF9"/>
    <w:multiLevelType w:val="multilevel"/>
    <w:tmpl w:val="B48C0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23B54"/>
    <w:multiLevelType w:val="multilevel"/>
    <w:tmpl w:val="70D05E0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14191B"/>
    <w:multiLevelType w:val="multilevel"/>
    <w:tmpl w:val="B8B6AC6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05672E"/>
    <w:multiLevelType w:val="multilevel"/>
    <w:tmpl w:val="FD0A0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D076951"/>
    <w:multiLevelType w:val="multilevel"/>
    <w:tmpl w:val="27E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634BD8"/>
    <w:multiLevelType w:val="multilevel"/>
    <w:tmpl w:val="E9420A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0B4EE2"/>
    <w:multiLevelType w:val="hybridMultilevel"/>
    <w:tmpl w:val="1A9E9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0D1EB8"/>
    <w:multiLevelType w:val="multilevel"/>
    <w:tmpl w:val="4D262F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DE1BD1"/>
    <w:multiLevelType w:val="multilevel"/>
    <w:tmpl w:val="CC88061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234832"/>
    <w:multiLevelType w:val="multilevel"/>
    <w:tmpl w:val="F156F8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A647C9"/>
    <w:multiLevelType w:val="multilevel"/>
    <w:tmpl w:val="3AA678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985392"/>
    <w:multiLevelType w:val="multilevel"/>
    <w:tmpl w:val="C04820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E362F0"/>
    <w:multiLevelType w:val="multilevel"/>
    <w:tmpl w:val="C742BA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810B77"/>
    <w:multiLevelType w:val="multilevel"/>
    <w:tmpl w:val="0CEAB3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152595"/>
    <w:multiLevelType w:val="multilevel"/>
    <w:tmpl w:val="0338D3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17423E"/>
    <w:multiLevelType w:val="multilevel"/>
    <w:tmpl w:val="1214E7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7143D7"/>
    <w:multiLevelType w:val="multilevel"/>
    <w:tmpl w:val="B76C1CD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0336B5"/>
    <w:multiLevelType w:val="multilevel"/>
    <w:tmpl w:val="E39EA5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E20719"/>
    <w:multiLevelType w:val="multilevel"/>
    <w:tmpl w:val="010EE6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D06545"/>
    <w:multiLevelType w:val="multilevel"/>
    <w:tmpl w:val="A7D64B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7041777">
    <w:abstractNumId w:val="19"/>
  </w:num>
  <w:num w:numId="2" w16cid:durableId="26874774">
    <w:abstractNumId w:val="9"/>
  </w:num>
  <w:num w:numId="3" w16cid:durableId="517743076">
    <w:abstractNumId w:val="2"/>
  </w:num>
  <w:num w:numId="4" w16cid:durableId="54210714">
    <w:abstractNumId w:val="6"/>
  </w:num>
  <w:num w:numId="5" w16cid:durableId="1226185728">
    <w:abstractNumId w:val="17"/>
  </w:num>
  <w:num w:numId="6" w16cid:durableId="1663312182">
    <w:abstractNumId w:val="8"/>
  </w:num>
  <w:num w:numId="7" w16cid:durableId="419569087">
    <w:abstractNumId w:val="22"/>
  </w:num>
  <w:num w:numId="8" w16cid:durableId="939220988">
    <w:abstractNumId w:val="23"/>
  </w:num>
  <w:num w:numId="9" w16cid:durableId="1864779619">
    <w:abstractNumId w:val="5"/>
  </w:num>
  <w:num w:numId="10" w16cid:durableId="667176599">
    <w:abstractNumId w:val="24"/>
  </w:num>
  <w:num w:numId="11" w16cid:durableId="219445020">
    <w:abstractNumId w:val="18"/>
  </w:num>
  <w:num w:numId="12" w16cid:durableId="892736142">
    <w:abstractNumId w:val="20"/>
  </w:num>
  <w:num w:numId="13" w16cid:durableId="1946187940">
    <w:abstractNumId w:val="4"/>
  </w:num>
  <w:num w:numId="14" w16cid:durableId="749235949">
    <w:abstractNumId w:val="32"/>
  </w:num>
  <w:num w:numId="15" w16cid:durableId="339161433">
    <w:abstractNumId w:val="25"/>
  </w:num>
  <w:num w:numId="16" w16cid:durableId="1888178228">
    <w:abstractNumId w:val="30"/>
  </w:num>
  <w:num w:numId="17" w16cid:durableId="1333876945">
    <w:abstractNumId w:val="7"/>
  </w:num>
  <w:num w:numId="18" w16cid:durableId="2037079927">
    <w:abstractNumId w:val="3"/>
  </w:num>
  <w:num w:numId="19" w16cid:durableId="1077170920">
    <w:abstractNumId w:val="15"/>
  </w:num>
  <w:num w:numId="20" w16cid:durableId="2009940685">
    <w:abstractNumId w:val="27"/>
  </w:num>
  <w:num w:numId="21" w16cid:durableId="868221265">
    <w:abstractNumId w:val="28"/>
  </w:num>
  <w:num w:numId="22" w16cid:durableId="231818853">
    <w:abstractNumId w:val="14"/>
  </w:num>
  <w:num w:numId="23" w16cid:durableId="1424228986">
    <w:abstractNumId w:val="21"/>
  </w:num>
  <w:num w:numId="24" w16cid:durableId="538589704">
    <w:abstractNumId w:val="10"/>
  </w:num>
  <w:num w:numId="25" w16cid:durableId="1778022835">
    <w:abstractNumId w:val="31"/>
  </w:num>
  <w:num w:numId="26" w16cid:durableId="545456716">
    <w:abstractNumId w:val="13"/>
  </w:num>
  <w:num w:numId="27" w16cid:durableId="237906766">
    <w:abstractNumId w:val="26"/>
  </w:num>
  <w:num w:numId="28" w16cid:durableId="377094906">
    <w:abstractNumId w:val="1"/>
  </w:num>
  <w:num w:numId="29" w16cid:durableId="1495534539">
    <w:abstractNumId w:val="0"/>
  </w:num>
  <w:num w:numId="30" w16cid:durableId="918558183">
    <w:abstractNumId w:val="12"/>
  </w:num>
  <w:num w:numId="31" w16cid:durableId="2114129980">
    <w:abstractNumId w:val="29"/>
  </w:num>
  <w:num w:numId="32" w16cid:durableId="1005477875">
    <w:abstractNumId w:val="16"/>
  </w:num>
  <w:num w:numId="33" w16cid:durableId="19459629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1" w:cryptProviderType="rsaAES" w:cryptAlgorithmClass="hash" w:cryptAlgorithmType="typeAny" w:cryptAlgorithmSid="14" w:cryptSpinCount="100000" w:hash="O2w8Gl/MDFgU8uH7cgIkuLBomA3tuLEiy3yFetjVAdBLYrS4sVIlMaSZ52VE+b8M16R2Y3mtqpbzgjtXfbfALA==" w:salt="z9iMX06lOgOXayQAqk0/J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03"/>
    <w:rsid w:val="0003021D"/>
    <w:rsid w:val="00084515"/>
    <w:rsid w:val="000A1251"/>
    <w:rsid w:val="0012396A"/>
    <w:rsid w:val="00135000"/>
    <w:rsid w:val="00155AED"/>
    <w:rsid w:val="00273557"/>
    <w:rsid w:val="00292596"/>
    <w:rsid w:val="002B3735"/>
    <w:rsid w:val="003010CD"/>
    <w:rsid w:val="00341D31"/>
    <w:rsid w:val="00346B8B"/>
    <w:rsid w:val="003916E5"/>
    <w:rsid w:val="003946F8"/>
    <w:rsid w:val="00397843"/>
    <w:rsid w:val="004C5260"/>
    <w:rsid w:val="0051036D"/>
    <w:rsid w:val="00523B28"/>
    <w:rsid w:val="005277A6"/>
    <w:rsid w:val="00541453"/>
    <w:rsid w:val="00547D59"/>
    <w:rsid w:val="00580DF8"/>
    <w:rsid w:val="00582305"/>
    <w:rsid w:val="005C379F"/>
    <w:rsid w:val="0061034C"/>
    <w:rsid w:val="0069706D"/>
    <w:rsid w:val="006C482E"/>
    <w:rsid w:val="006E62B6"/>
    <w:rsid w:val="008038F2"/>
    <w:rsid w:val="00817C48"/>
    <w:rsid w:val="00822582"/>
    <w:rsid w:val="008312E4"/>
    <w:rsid w:val="00845414"/>
    <w:rsid w:val="0094696E"/>
    <w:rsid w:val="009D3644"/>
    <w:rsid w:val="009E3E9E"/>
    <w:rsid w:val="00A12980"/>
    <w:rsid w:val="00A5664A"/>
    <w:rsid w:val="00A626E1"/>
    <w:rsid w:val="00A648D1"/>
    <w:rsid w:val="00B00719"/>
    <w:rsid w:val="00B72523"/>
    <w:rsid w:val="00B754C0"/>
    <w:rsid w:val="00BD64BC"/>
    <w:rsid w:val="00BE6B15"/>
    <w:rsid w:val="00C434BB"/>
    <w:rsid w:val="00C66507"/>
    <w:rsid w:val="00CA3AF7"/>
    <w:rsid w:val="00CA5605"/>
    <w:rsid w:val="00CC0362"/>
    <w:rsid w:val="00CF3051"/>
    <w:rsid w:val="00D007D0"/>
    <w:rsid w:val="00D56E31"/>
    <w:rsid w:val="00D67C37"/>
    <w:rsid w:val="00D72BBE"/>
    <w:rsid w:val="00DC03F0"/>
    <w:rsid w:val="00DC2D02"/>
    <w:rsid w:val="00E10B97"/>
    <w:rsid w:val="00E41D43"/>
    <w:rsid w:val="00E47F54"/>
    <w:rsid w:val="00E87A4F"/>
    <w:rsid w:val="00EA0585"/>
    <w:rsid w:val="00ED5E77"/>
    <w:rsid w:val="00EF09B3"/>
    <w:rsid w:val="00F35F9E"/>
    <w:rsid w:val="00FA4343"/>
    <w:rsid w:val="00FB19B9"/>
    <w:rsid w:val="00FB7903"/>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04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9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79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B79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790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790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B790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B790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B790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B790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B790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9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79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9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9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903"/>
    <w:rPr>
      <w:rFonts w:eastAsiaTheme="majorEastAsia" w:cstheme="majorBidi"/>
      <w:color w:val="272727" w:themeColor="text1" w:themeTint="D8"/>
    </w:rPr>
  </w:style>
  <w:style w:type="paragraph" w:styleId="Title">
    <w:name w:val="Title"/>
    <w:basedOn w:val="Normal"/>
    <w:next w:val="Normal"/>
    <w:link w:val="TitleChar"/>
    <w:uiPriority w:val="10"/>
    <w:qFormat/>
    <w:rsid w:val="00FB79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7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9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7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90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B7903"/>
    <w:rPr>
      <w:i/>
      <w:iCs/>
      <w:color w:val="404040" w:themeColor="text1" w:themeTint="BF"/>
    </w:rPr>
  </w:style>
  <w:style w:type="paragraph" w:styleId="ListParagraph">
    <w:name w:val="List Paragraph"/>
    <w:basedOn w:val="Normal"/>
    <w:uiPriority w:val="34"/>
    <w:qFormat/>
    <w:rsid w:val="00FB790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B7903"/>
    <w:rPr>
      <w:i/>
      <w:iCs/>
      <w:color w:val="0F4761" w:themeColor="accent1" w:themeShade="BF"/>
    </w:rPr>
  </w:style>
  <w:style w:type="paragraph" w:styleId="IntenseQuote">
    <w:name w:val="Intense Quote"/>
    <w:basedOn w:val="Normal"/>
    <w:next w:val="Normal"/>
    <w:link w:val="IntenseQuoteChar"/>
    <w:uiPriority w:val="30"/>
    <w:qFormat/>
    <w:rsid w:val="00FB79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B7903"/>
    <w:rPr>
      <w:i/>
      <w:iCs/>
      <w:color w:val="0F4761" w:themeColor="accent1" w:themeShade="BF"/>
    </w:rPr>
  </w:style>
  <w:style w:type="character" w:styleId="IntenseReference">
    <w:name w:val="Intense Reference"/>
    <w:basedOn w:val="DefaultParagraphFont"/>
    <w:uiPriority w:val="32"/>
    <w:qFormat/>
    <w:rsid w:val="00FB7903"/>
    <w:rPr>
      <w:b/>
      <w:bCs/>
      <w:smallCaps/>
      <w:color w:val="0F4761" w:themeColor="accent1" w:themeShade="BF"/>
      <w:spacing w:val="5"/>
    </w:rPr>
  </w:style>
  <w:style w:type="table" w:styleId="TableGrid">
    <w:name w:val="Table Grid"/>
    <w:basedOn w:val="TableNormal"/>
    <w:uiPriority w:val="39"/>
    <w:rsid w:val="00CF3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010CD"/>
  </w:style>
  <w:style w:type="paragraph" w:styleId="Footer">
    <w:name w:val="footer"/>
    <w:basedOn w:val="Normal"/>
    <w:link w:val="Foot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3010CD"/>
  </w:style>
  <w:style w:type="paragraph" w:styleId="NormalWeb">
    <w:name w:val="Normal (Web)"/>
    <w:basedOn w:val="Normal"/>
    <w:uiPriority w:val="99"/>
    <w:unhideWhenUsed/>
    <w:rsid w:val="003010CD"/>
    <w:pPr>
      <w:spacing w:before="100" w:beforeAutospacing="1" w:after="100" w:afterAutospacing="1"/>
    </w:pPr>
  </w:style>
  <w:style w:type="character" w:styleId="Hyperlink">
    <w:name w:val="Hyperlink"/>
    <w:basedOn w:val="DefaultParagraphFont"/>
    <w:uiPriority w:val="99"/>
    <w:unhideWhenUsed/>
    <w:rsid w:val="003010CD"/>
    <w:rPr>
      <w:color w:val="467886" w:themeColor="hyperlink"/>
      <w:u w:val="single"/>
    </w:rPr>
  </w:style>
  <w:style w:type="character" w:styleId="UnresolvedMention">
    <w:name w:val="Unresolved Mention"/>
    <w:basedOn w:val="DefaultParagraphFont"/>
    <w:uiPriority w:val="99"/>
    <w:semiHidden/>
    <w:unhideWhenUsed/>
    <w:rsid w:val="003010CD"/>
    <w:rPr>
      <w:color w:val="605E5C"/>
      <w:shd w:val="clear" w:color="auto" w:fill="E1DFDD"/>
    </w:rPr>
  </w:style>
  <w:style w:type="character" w:customStyle="1" w:styleId="apple-converted-space">
    <w:name w:val="apple-converted-space"/>
    <w:basedOn w:val="DefaultParagraphFont"/>
    <w:rsid w:val="003010CD"/>
  </w:style>
  <w:style w:type="character" w:styleId="FollowedHyperlink">
    <w:name w:val="FollowedHyperlink"/>
    <w:basedOn w:val="DefaultParagraphFont"/>
    <w:uiPriority w:val="99"/>
    <w:semiHidden/>
    <w:unhideWhenUsed/>
    <w:rsid w:val="0061034C"/>
    <w:rPr>
      <w:color w:val="96607D" w:themeColor="followedHyperlink"/>
      <w:u w:val="single"/>
    </w:rPr>
  </w:style>
  <w:style w:type="character" w:styleId="Strong">
    <w:name w:val="Strong"/>
    <w:basedOn w:val="DefaultParagraphFont"/>
    <w:uiPriority w:val="22"/>
    <w:qFormat/>
    <w:rsid w:val="00E10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ha.arnold@biolabsolutions.com.m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amantha.arnold@biolabsolutions.com.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olabsolutions.com.mx/privacy-policy/" TargetMode="External"/><Relationship Id="rId4" Type="http://schemas.openxmlformats.org/officeDocument/2006/relationships/webSettings" Target="webSettings.xml"/><Relationship Id="rId9" Type="http://schemas.openxmlformats.org/officeDocument/2006/relationships/hyperlink" Target="mailto:samantha.arnold@biolabsolutions.com.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2026-03-24T22:14:00Z</dcterms:created>
  <dcterms:modified xsi:type="dcterms:W3CDTF">2026-03-29T22:48:00Z</dcterms:modified>
</cp:coreProperties>
</file>